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3B164EEE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D910E0">
        <w:rPr>
          <w:b w:val="0"/>
          <w:i w:val="0"/>
          <w:sz w:val="24"/>
          <w:u w:val="none"/>
        </w:rPr>
        <w:t>trzecim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030CF0">
        <w:rPr>
          <w:b w:val="0"/>
          <w:i w:val="0"/>
          <w:sz w:val="24"/>
          <w:u w:val="none"/>
        </w:rPr>
        <w:t xml:space="preserve">Prostej, oznaczonej w ewidencji gruntów obręb 10 jako działki numer 415/3 i 414/3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0,1341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A3B39"/>
    <w:rsid w:val="00CC1FD6"/>
    <w:rsid w:val="00CD3E3C"/>
    <w:rsid w:val="00CF2523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2023-10-09T09:14:00Z</dcterms:created>
  <dcterms:modified xsi:type="dcterms:W3CDTF">2026-01-20T09:27:00Z</dcterms:modified>
</cp:coreProperties>
</file>