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5" w:rsidRPr="00CE7E85" w:rsidRDefault="00CE7E85" w:rsidP="00940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bookmarkStart w:id="0" w:name="_GoBack"/>
      <w:r w:rsidRPr="00CE7E85">
        <w:rPr>
          <w:rFonts w:ascii="Arial" w:eastAsia="Times New Roman" w:hAnsi="Arial" w:cs="Arial"/>
          <w:bCs/>
          <w:color w:val="464646"/>
          <w:sz w:val="24"/>
          <w:szCs w:val="24"/>
          <w:lang w:eastAsia="pl-PL"/>
        </w:rPr>
        <w:t>Uwaga:</w:t>
      </w:r>
    </w:p>
    <w:p w:rsidR="00CE7E85" w:rsidRDefault="00CE7E85" w:rsidP="00CE7E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</w:p>
    <w:p w:rsidR="00940632" w:rsidRPr="00940632" w:rsidRDefault="00940632" w:rsidP="00CE7E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6 października 2020 r. weszła w życie zmiana </w:t>
      </w:r>
      <w:r w:rsidRPr="00CE7E85">
        <w:rPr>
          <w:rFonts w:ascii="Arial" w:eastAsia="Times New Roman" w:hAnsi="Arial" w:cs="Arial"/>
          <w:iCs/>
          <w:color w:val="464646"/>
          <w:sz w:val="24"/>
          <w:szCs w:val="24"/>
          <w:lang w:eastAsia="pl-PL"/>
        </w:rPr>
        <w:t>Rozporządzenia Rady Ministrów w sprawie sposobu i trybu przeprowadzania przetargów oraz rokowań na zbycie nieruchomości</w:t>
      </w:r>
      <w:r w:rsidRP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,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 która umożliwia przeprowadzanie przetargów na sprzedaż nieruchomości gminnych przy użyciu środków komunikacji elektronicznej w okresie obowiązywania stanu zagrożenia epidemicznego lub stanu epidemii.</w:t>
      </w:r>
    </w:p>
    <w:p w:rsidR="00CE7E85" w:rsidRDefault="00CE7E85" w:rsidP="00CE7E85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</w:p>
    <w:p w:rsidR="00940632" w:rsidRPr="00940632" w:rsidRDefault="00940632" w:rsidP="00CE7E85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 przypadku podjęcia przez Prezydenta Miasta P</w:t>
      </w:r>
      <w:r w:rsid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iotrkowa Trybunalskiego 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decyzji o przeprowadzeniu przetargu w formie zdalnej, informacja o tym zostanie zamieszczona w Biuletynie Informacji Publicznej na co najmniej 7 dni przed terminem przetargu, ze wskazaniem sposobu, w jaki uczestnik przetargu będzie mógł w nim uczestniczyć.</w:t>
      </w:r>
    </w:p>
    <w:p w:rsidR="006C5B6C" w:rsidRDefault="00940632" w:rsidP="005B51D3">
      <w:pPr>
        <w:shd w:val="clear" w:color="auto" w:fill="FFFFFF"/>
        <w:spacing w:after="300" w:line="360" w:lineRule="auto"/>
      </w:pP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W związku z powyższym osoby, które mają zamiar wziąć udział w przetargach na sprzedaż nieruchomości </w:t>
      </w:r>
      <w:r w:rsid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z zasobu 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Miasta </w:t>
      </w:r>
      <w:r w:rsidR="00CE7E85"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P</w:t>
      </w:r>
      <w:r w:rsid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iotrkowa Trybunalskiego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, proszone są o śledzenie bieżących informacji i komunikatów na stronach internetowych Urzędu Miasta.</w:t>
      </w:r>
      <w:bookmarkEnd w:id="0"/>
    </w:p>
    <w:sectPr w:rsidR="006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B20"/>
    <w:multiLevelType w:val="multilevel"/>
    <w:tmpl w:val="DD4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1A"/>
    <w:rsid w:val="005B51D3"/>
    <w:rsid w:val="006C5B6C"/>
    <w:rsid w:val="008A211A"/>
    <w:rsid w:val="00940632"/>
    <w:rsid w:val="00C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0B06-BE2C-4491-83A0-C4CDC928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</cp:revision>
  <dcterms:created xsi:type="dcterms:W3CDTF">2020-10-15T07:33:00Z</dcterms:created>
  <dcterms:modified xsi:type="dcterms:W3CDTF">2020-10-16T07:34:00Z</dcterms:modified>
</cp:coreProperties>
</file>