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387516A2" w:rsidR="005014BA" w:rsidRPr="001148F0" w:rsidRDefault="006144DC" w:rsidP="00DA3F3F">
      <w:pPr>
        <w:spacing w:line="288" w:lineRule="auto"/>
        <w:ind w:left="8080"/>
        <w:rPr>
          <w:rFonts w:ascii="Arial" w:hAnsi="Arial" w:cs="Arial"/>
          <w:sz w:val="20"/>
          <w:szCs w:val="20"/>
        </w:rPr>
      </w:pPr>
      <w:r w:rsidRPr="001148F0">
        <w:rPr>
          <w:rFonts w:ascii="Arial" w:hAnsi="Arial" w:cs="Arial"/>
          <w:sz w:val="20"/>
          <w:szCs w:val="20"/>
        </w:rPr>
        <w:t>Załącznik do z</w:t>
      </w:r>
      <w:r w:rsidR="005014BA" w:rsidRPr="001148F0">
        <w:rPr>
          <w:rFonts w:ascii="Arial" w:hAnsi="Arial" w:cs="Arial"/>
          <w:sz w:val="20"/>
          <w:szCs w:val="20"/>
        </w:rPr>
        <w:t>arządzeni</w:t>
      </w:r>
      <w:r w:rsidRPr="001148F0">
        <w:rPr>
          <w:rFonts w:ascii="Arial" w:hAnsi="Arial" w:cs="Arial"/>
          <w:sz w:val="20"/>
          <w:szCs w:val="20"/>
        </w:rPr>
        <w:t>a</w:t>
      </w:r>
      <w:r w:rsidR="005014BA" w:rsidRPr="001148F0">
        <w:rPr>
          <w:rFonts w:ascii="Arial" w:hAnsi="Arial" w:cs="Arial"/>
          <w:sz w:val="20"/>
          <w:szCs w:val="20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96011B" w:rsidRPr="001148F0">
            <w:rPr>
              <w:rFonts w:ascii="Arial" w:hAnsi="Arial" w:cs="Arial"/>
              <w:sz w:val="20"/>
              <w:szCs w:val="20"/>
            </w:rPr>
            <w:t>190</w:t>
          </w:r>
        </w:sdtContent>
      </w:sdt>
      <w:r w:rsidR="00DA3F3F" w:rsidRPr="001148F0">
        <w:rPr>
          <w:rFonts w:ascii="Arial" w:hAnsi="Arial" w:cs="Arial"/>
          <w:sz w:val="20"/>
          <w:szCs w:val="20"/>
        </w:rPr>
        <w:t xml:space="preserve"> </w:t>
      </w:r>
      <w:r w:rsidR="005014BA" w:rsidRPr="001148F0">
        <w:rPr>
          <w:rFonts w:ascii="Arial" w:hAnsi="Arial" w:cs="Arial"/>
          <w:sz w:val="20"/>
          <w:szCs w:val="20"/>
        </w:rPr>
        <w:t>Prezydenta Miasta</w:t>
      </w:r>
      <w:r w:rsidR="00FF46EC" w:rsidRPr="001148F0">
        <w:rPr>
          <w:rFonts w:ascii="Arial" w:hAnsi="Arial" w:cs="Arial"/>
          <w:sz w:val="20"/>
          <w:szCs w:val="20"/>
        </w:rPr>
        <w:t xml:space="preserve"> </w:t>
      </w:r>
      <w:r w:rsidR="005014BA" w:rsidRPr="001148F0">
        <w:rPr>
          <w:rFonts w:ascii="Arial" w:hAnsi="Arial" w:cs="Arial"/>
          <w:sz w:val="20"/>
          <w:szCs w:val="20"/>
        </w:rPr>
        <w:t>Piotrkowa Trybunalskiego</w:t>
      </w:r>
      <w:r w:rsidR="00DA3F3F" w:rsidRPr="001148F0">
        <w:rPr>
          <w:rFonts w:ascii="Arial" w:hAnsi="Arial" w:cs="Arial"/>
          <w:sz w:val="20"/>
          <w:szCs w:val="20"/>
        </w:rPr>
        <w:t xml:space="preserve"> </w:t>
      </w:r>
      <w:r w:rsidR="005014BA" w:rsidRPr="001148F0">
        <w:rPr>
          <w:rFonts w:ascii="Arial" w:hAnsi="Arial" w:cs="Arial"/>
          <w:sz w:val="20"/>
          <w:szCs w:val="20"/>
        </w:rPr>
        <w:t>z dnia</w:t>
      </w:r>
      <w:bookmarkStart w:id="0" w:name="ezdDataPodpisu"/>
      <w:bookmarkEnd w:id="0"/>
      <w:r w:rsidR="00DA3F3F" w:rsidRPr="001148F0">
        <w:rPr>
          <w:rFonts w:ascii="Arial" w:hAnsi="Arial" w:cs="Arial"/>
          <w:sz w:val="20"/>
          <w:szCs w:val="20"/>
        </w:rPr>
        <w:t xml:space="preserve"> 07-0</w:t>
      </w:r>
      <w:r w:rsidR="00A33D9A">
        <w:rPr>
          <w:rFonts w:ascii="Arial" w:hAnsi="Arial" w:cs="Arial"/>
          <w:sz w:val="20"/>
          <w:szCs w:val="20"/>
        </w:rPr>
        <w:t>7</w:t>
      </w:r>
      <w:r w:rsidR="00DA3F3F" w:rsidRPr="001148F0">
        <w:rPr>
          <w:rFonts w:ascii="Arial" w:hAnsi="Arial" w:cs="Arial"/>
          <w:sz w:val="20"/>
          <w:szCs w:val="20"/>
        </w:rPr>
        <w:t>-2026</w:t>
      </w:r>
      <w:r w:rsidR="00D5303E" w:rsidRPr="001148F0">
        <w:rPr>
          <w:rFonts w:ascii="Arial" w:hAnsi="Arial" w:cs="Arial"/>
          <w:sz w:val="20"/>
          <w:szCs w:val="20"/>
        </w:rPr>
        <w:t xml:space="preserve"> </w:t>
      </w:r>
      <w:r w:rsidR="005014BA" w:rsidRPr="001148F0">
        <w:rPr>
          <w:rFonts w:ascii="Arial" w:hAnsi="Arial" w:cs="Arial"/>
          <w:sz w:val="20"/>
          <w:szCs w:val="20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next"/>
        <w:sdt>
          <w:sdtPr>
            <w:rPr>
              <w:rFonts w:ascii="Arial" w:hAnsi="Arial" w:cs="Arial"/>
              <w:b/>
              <w:sz w:val="20"/>
              <w:szCs w:val="20"/>
            </w:rPr>
            <w:id w:val="1130821119"/>
            <w:placeholder>
              <w:docPart w:val="F98720AB5BBD4C4FBFB4DACE6B40FCFD"/>
            </w:placeholder>
          </w:sdtPr>
          <w:sdtEndPr>
            <w:rPr>
              <w:b w:val="0"/>
            </w:rPr>
          </w:sdtEndPr>
          <w:sdtContent>
            <w:p w14:paraId="4D4A4B01" w14:textId="2AA44F2C" w:rsidR="001738A5" w:rsidRDefault="001738A5" w:rsidP="001738A5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</w:pPr>
              <w:r w:rsidRPr="0080706E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Wykaz nieruchomości położon</w:t>
              </w:r>
              <w:r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ej</w:t>
              </w:r>
              <w:r w:rsidRPr="0080706E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 xml:space="preserve"> przy ul. </w:t>
              </w:r>
              <w:r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Sulejowskiej</w:t>
              </w:r>
              <w:r w:rsidRPr="0080706E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, przeznaczon</w:t>
              </w:r>
              <w:r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 xml:space="preserve">ej </w:t>
              </w:r>
              <w:r w:rsidRPr="0080706E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 xml:space="preserve">do oddania w dzierżawę na czas oznaczony </w:t>
              </w:r>
              <w:r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 xml:space="preserve">do </w:t>
              </w:r>
              <w:r w:rsidRPr="0080706E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1</w:t>
              </w:r>
              <w:r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>0 lat</w:t>
              </w:r>
              <w:r w:rsidR="00755081"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  <w:t xml:space="preserve"> na rzecz dotychczasowego dzierżawcy.</w:t>
              </w:r>
            </w:p>
            <w:p w14:paraId="5D2AEA45" w14:textId="77777777" w:rsidR="001148F0" w:rsidRPr="0080706E" w:rsidRDefault="001148F0" w:rsidP="001738A5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20"/>
                  <w:szCs w:val="20"/>
                  <w:lang w:eastAsia="pl-PL"/>
                </w:rPr>
              </w:pPr>
            </w:p>
            <w:p w14:paraId="6A310CCB" w14:textId="362C383C" w:rsidR="00F22A10" w:rsidRDefault="001738A5">
              <w:p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na</w:t>
              </w: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 podstawie art. 35 ust. 1 ustawy z dnia 21 sierpnia 1997 roku o gospodarce nieruchomościami (Dz. U. z 202</w:t>
              </w:r>
              <w: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6</w:t>
              </w: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 r. poz. </w:t>
              </w:r>
              <w: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399</w:t>
              </w: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) Prezydent Miasta Piotrkowa Trybunalskiego podaje do publicznej wiadomości poniższy wykaz nieruchomości przeznaczon</w:t>
              </w:r>
              <w: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ej</w:t>
              </w:r>
              <w:r w:rsidRPr="009566BE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 do oddania w dzierżawę.</w:t>
              </w:r>
            </w:p>
            <w:tbl>
              <w:tblPr>
                <w:tblW w:w="4975" w:type="pct"/>
                <w:tblInd w:w="71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0A0" w:firstRow="1" w:lastRow="0" w:firstColumn="1" w:lastColumn="0" w:noHBand="0" w:noVBand="0"/>
              </w:tblPr>
              <w:tblGrid>
                <w:gridCol w:w="535"/>
                <w:gridCol w:w="1249"/>
                <w:gridCol w:w="1128"/>
                <w:gridCol w:w="1054"/>
                <w:gridCol w:w="1091"/>
                <w:gridCol w:w="2275"/>
                <w:gridCol w:w="2684"/>
                <w:gridCol w:w="1577"/>
                <w:gridCol w:w="1838"/>
                <w:gridCol w:w="2064"/>
              </w:tblGrid>
              <w:tr w:rsidR="001738A5" w:rsidRPr="00D32FD3" w14:paraId="1C1A8EE6" w14:textId="77777777" w:rsidTr="00F17A61">
                <w:trPr>
                  <w:trHeight w:val="525"/>
                </w:trPr>
                <w:tc>
                  <w:tcPr>
                    <w:tcW w:w="173" w:type="pct"/>
                    <w:vMerge w:val="restart"/>
                    <w:shd w:val="clear" w:color="auto" w:fill="FFFFFF"/>
                    <w:vAlign w:val="center"/>
                  </w:tcPr>
                  <w:p w14:paraId="58CFCA75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9566BE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L.p.</w:t>
                    </w:r>
                  </w:p>
                  <w:p w14:paraId="3696C398" w14:textId="77777777" w:rsidR="001738A5" w:rsidRPr="009566BE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767" w:type="pct"/>
                    <w:gridSpan w:val="2"/>
                    <w:shd w:val="clear" w:color="auto" w:fill="FFFFFF"/>
                    <w:vAlign w:val="center"/>
                  </w:tcPr>
                  <w:p w14:paraId="50DA76EF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Oznaczenie nieruchomości</w:t>
                    </w:r>
                  </w:p>
                </w:tc>
                <w:tc>
                  <w:tcPr>
                    <w:tcW w:w="692" w:type="pct"/>
                    <w:gridSpan w:val="2"/>
                    <w:shd w:val="clear" w:color="auto" w:fill="FFFFFF"/>
                    <w:vAlign w:val="center"/>
                  </w:tcPr>
                  <w:p w14:paraId="68118B0F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Powierzchnia</w:t>
                    </w:r>
                  </w:p>
                </w:tc>
                <w:tc>
                  <w:tcPr>
                    <w:tcW w:w="734" w:type="pct"/>
                    <w:vMerge w:val="restart"/>
                    <w:shd w:val="clear" w:color="auto" w:fill="FFFFFF"/>
                    <w:vAlign w:val="center"/>
                  </w:tcPr>
                  <w:p w14:paraId="0410AF4C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Opis</w:t>
                    </w:r>
                  </w:p>
                  <w:p w14:paraId="0F2198DB" w14:textId="77777777" w:rsidR="001738A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nieruchomości </w:t>
                    </w: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br/>
                      <w:t>i sposób jej zagospodarowania</w:t>
                    </w:r>
                  </w:p>
                  <w:p w14:paraId="16F1BD69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cel dzierżawy</w:t>
                    </w:r>
                  </w:p>
                </w:tc>
                <w:tc>
                  <w:tcPr>
                    <w:tcW w:w="866" w:type="pct"/>
                    <w:vMerge w:val="restart"/>
                    <w:shd w:val="clear" w:color="auto" w:fill="FFFFFF"/>
                    <w:vAlign w:val="center"/>
                  </w:tcPr>
                  <w:p w14:paraId="52FC334B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Przeznaczenie nieruchomości </w:t>
                    </w:r>
                  </w:p>
                </w:tc>
                <w:tc>
                  <w:tcPr>
                    <w:tcW w:w="509" w:type="pct"/>
                    <w:vMerge w:val="restart"/>
                    <w:shd w:val="clear" w:color="auto" w:fill="FFFFFF"/>
                    <w:vAlign w:val="center"/>
                  </w:tcPr>
                  <w:p w14:paraId="3048AF65" w14:textId="77777777" w:rsidR="001738A5" w:rsidRPr="00623BF5" w:rsidRDefault="001738A5" w:rsidP="00F17A61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Termin zagospodarowania nieruchomości </w:t>
                    </w:r>
                  </w:p>
                  <w:p w14:paraId="6F7D85CA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okres dzierżawy</w:t>
                    </w:r>
                  </w:p>
                </w:tc>
                <w:tc>
                  <w:tcPr>
                    <w:tcW w:w="593" w:type="pct"/>
                    <w:vMerge w:val="restart"/>
                    <w:shd w:val="clear" w:color="auto" w:fill="FFFFFF"/>
                    <w:vAlign w:val="center"/>
                  </w:tcPr>
                  <w:p w14:paraId="3D8276E4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Wysokość czynszu dzierżawnego </w:t>
                    </w:r>
                  </w:p>
                </w:tc>
                <w:tc>
                  <w:tcPr>
                    <w:tcW w:w="666" w:type="pct"/>
                    <w:vMerge w:val="restart"/>
                    <w:shd w:val="clear" w:color="auto" w:fill="FFFFFF"/>
                    <w:vAlign w:val="center"/>
                  </w:tcPr>
                  <w:p w14:paraId="5117E0DE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Termin płatności czynszu dzierżawnego</w:t>
                    </w:r>
                  </w:p>
                </w:tc>
              </w:tr>
              <w:tr w:rsidR="001738A5" w:rsidRPr="00D32FD3" w14:paraId="113FE2E7" w14:textId="77777777" w:rsidTr="00DA3F3F">
                <w:trPr>
                  <w:trHeight w:val="229"/>
                </w:trPr>
                <w:tc>
                  <w:tcPr>
                    <w:tcW w:w="173" w:type="pct"/>
                    <w:vMerge/>
                    <w:shd w:val="clear" w:color="auto" w:fill="FFFFFF"/>
                  </w:tcPr>
                  <w:p w14:paraId="41E8D6C3" w14:textId="77777777" w:rsidR="001738A5" w:rsidRPr="00D32FD3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403" w:type="pct"/>
                    <w:shd w:val="clear" w:color="auto" w:fill="FFFFFF"/>
                    <w:vAlign w:val="center"/>
                  </w:tcPr>
                  <w:p w14:paraId="1C83BC13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Numer działki</w:t>
                    </w:r>
                  </w:p>
                </w:tc>
                <w:tc>
                  <w:tcPr>
                    <w:tcW w:w="364" w:type="pct"/>
                    <w:shd w:val="clear" w:color="auto" w:fill="FFFFFF"/>
                    <w:vAlign w:val="center"/>
                  </w:tcPr>
                  <w:p w14:paraId="04D2F874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Właściciel</w:t>
                    </w:r>
                  </w:p>
                </w:tc>
                <w:tc>
                  <w:tcPr>
                    <w:tcW w:w="340" w:type="pct"/>
                    <w:shd w:val="clear" w:color="auto" w:fill="FFFFFF"/>
                    <w:vAlign w:val="center"/>
                  </w:tcPr>
                  <w:p w14:paraId="2C921B8F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Ogółem</w:t>
                    </w:r>
                  </w:p>
                </w:tc>
                <w:tc>
                  <w:tcPr>
                    <w:tcW w:w="352" w:type="pct"/>
                    <w:shd w:val="clear" w:color="auto" w:fill="FFFFFF"/>
                    <w:vAlign w:val="center"/>
                  </w:tcPr>
                  <w:p w14:paraId="7C38173C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623BF5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Do dzierżawy</w:t>
                    </w:r>
                  </w:p>
                </w:tc>
                <w:tc>
                  <w:tcPr>
                    <w:tcW w:w="734" w:type="pct"/>
                    <w:vMerge/>
                    <w:shd w:val="clear" w:color="auto" w:fill="FFFFFF"/>
                  </w:tcPr>
                  <w:p w14:paraId="0EE05448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 Narrow" w:eastAsia="Times New Roman" w:hAnsi="Arial Narrow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866" w:type="pct"/>
                    <w:vMerge/>
                    <w:shd w:val="clear" w:color="auto" w:fill="FFFFFF"/>
                  </w:tcPr>
                  <w:p w14:paraId="4F0E0ED2" w14:textId="77777777" w:rsidR="001738A5" w:rsidRPr="00623BF5" w:rsidRDefault="001738A5" w:rsidP="00F17A61">
                    <w:pPr>
                      <w:spacing w:after="0" w:line="264" w:lineRule="auto"/>
                      <w:jc w:val="center"/>
                      <w:rPr>
                        <w:rFonts w:ascii="Arial Narrow" w:eastAsia="Times New Roman" w:hAnsi="Arial Narrow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vMerge/>
                    <w:shd w:val="clear" w:color="auto" w:fill="FFFFFF"/>
                  </w:tcPr>
                  <w:p w14:paraId="695B5EC3" w14:textId="77777777" w:rsidR="001738A5" w:rsidRPr="00623BF5" w:rsidRDefault="001738A5" w:rsidP="00F17A61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593" w:type="pct"/>
                    <w:vMerge/>
                    <w:shd w:val="clear" w:color="auto" w:fill="FFFFFF"/>
                  </w:tcPr>
                  <w:p w14:paraId="714F3BD3" w14:textId="77777777" w:rsidR="001738A5" w:rsidRPr="00623BF5" w:rsidRDefault="001738A5" w:rsidP="00F17A61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  <w:tc>
                  <w:tcPr>
                    <w:tcW w:w="666" w:type="pct"/>
                    <w:vMerge/>
                    <w:shd w:val="clear" w:color="auto" w:fill="FFFFFF"/>
                  </w:tcPr>
                  <w:p w14:paraId="07B6F774" w14:textId="77777777" w:rsidR="001738A5" w:rsidRPr="00623BF5" w:rsidRDefault="001738A5" w:rsidP="00F17A61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</w:p>
                </w:tc>
              </w:tr>
              <w:tr w:rsidR="001738A5" w:rsidRPr="00D32FD3" w14:paraId="00A0CE0B" w14:textId="77777777" w:rsidTr="00F17A61">
                <w:trPr>
                  <w:trHeight w:val="2259"/>
                </w:trPr>
                <w:tc>
                  <w:tcPr>
                    <w:tcW w:w="173" w:type="pct"/>
                    <w:shd w:val="clear" w:color="auto" w:fill="FFFFFF"/>
                  </w:tcPr>
                  <w:p w14:paraId="5AF06F83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.</w:t>
                    </w:r>
                  </w:p>
                  <w:p w14:paraId="54F2EC40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03" w:type="pct"/>
                    <w:shd w:val="clear" w:color="auto" w:fill="FFFFFF"/>
                  </w:tcPr>
                  <w:p w14:paraId="065E302A" w14:textId="77777777" w:rsidR="001738A5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369/9</w:t>
                    </w:r>
                  </w:p>
                  <w:p w14:paraId="666A77B9" w14:textId="77777777" w:rsidR="001738A5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380/20, 380/22</w:t>
                    </w:r>
                  </w:p>
                  <w:p w14:paraId="1D7FE474" w14:textId="77777777" w:rsidR="001738A5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380/18</w:t>
                    </w:r>
                  </w:p>
                  <w:p w14:paraId="4E6BED5D" w14:textId="77777777" w:rsidR="001738A5" w:rsidRPr="00860CC9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1D7DDD9B" w14:textId="77777777" w:rsidR="001738A5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obręb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32</w:t>
                    </w:r>
                  </w:p>
                  <w:p w14:paraId="00AB4E77" w14:textId="77777777" w:rsidR="001738A5" w:rsidRDefault="001738A5" w:rsidP="00F17A61">
                    <w:pPr>
                      <w:spacing w:after="0" w:line="264" w:lineRule="auto"/>
                      <w:ind w:left="108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46EDE5D3" w14:textId="77777777" w:rsidR="001738A5" w:rsidRPr="00AD4F82" w:rsidRDefault="001738A5" w:rsidP="00EB64FE">
                    <w:pPr>
                      <w:spacing w:after="0" w:line="264" w:lineRule="auto"/>
                      <w:ind w:left="27" w:hanging="27"/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</w:pPr>
                    <w:r w:rsidRPr="00AD4F82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dla nieruchomości </w:t>
                    </w: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są</w:t>
                    </w:r>
                    <w:r w:rsidRPr="00AD4F82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 urządzon</w:t>
                    </w: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e</w:t>
                    </w:r>
                    <w:r w:rsidRPr="00AD4F82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 księg</w:t>
                    </w: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i</w:t>
                    </w:r>
                    <w:r w:rsidRPr="00AD4F82"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 xml:space="preserve"> wieczyst</w:t>
                    </w:r>
                    <w:r>
                      <w:rPr>
                        <w:rFonts w:ascii="Arial" w:eastAsia="Times New Roman" w:hAnsi="Arial" w:cs="Arial"/>
                        <w:sz w:val="15"/>
                        <w:szCs w:val="15"/>
                        <w:lang w:eastAsia="pl-PL"/>
                      </w:rPr>
                      <w:t>e</w:t>
                    </w:r>
                  </w:p>
                </w:tc>
                <w:tc>
                  <w:tcPr>
                    <w:tcW w:w="364" w:type="pct"/>
                    <w:shd w:val="clear" w:color="auto" w:fill="FFFFFF"/>
                  </w:tcPr>
                  <w:p w14:paraId="2F96AB24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Gmina Miasto Piotrków</w:t>
                    </w:r>
                  </w:p>
                  <w:p w14:paraId="42306110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Trybunalski</w:t>
                    </w:r>
                  </w:p>
                </w:tc>
                <w:tc>
                  <w:tcPr>
                    <w:tcW w:w="340" w:type="pct"/>
                    <w:shd w:val="clear" w:color="auto" w:fill="FFFFFF"/>
                  </w:tcPr>
                  <w:p w14:paraId="55088C9C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6312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ha</w:t>
                    </w:r>
                  </w:p>
                  <w:p w14:paraId="440728CB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0,2724 ha</w:t>
                    </w:r>
                  </w:p>
                  <w:p w14:paraId="61B4D1B4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0,0755 ha</w:t>
                    </w:r>
                  </w:p>
                  <w:p w14:paraId="70DDDE0C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0,2828 ha</w:t>
                    </w:r>
                  </w:p>
                  <w:p w14:paraId="0A9C75A3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---------------</w:t>
                    </w:r>
                  </w:p>
                  <w:p w14:paraId="2F59AAAF" w14:textId="77777777" w:rsidR="001738A5" w:rsidRPr="00AD4F82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1,2619 ha</w:t>
                    </w:r>
                  </w:p>
                </w:tc>
                <w:tc>
                  <w:tcPr>
                    <w:tcW w:w="352" w:type="pct"/>
                    <w:shd w:val="clear" w:color="auto" w:fill="FFFFFF"/>
                  </w:tcPr>
                  <w:p w14:paraId="1DF5C575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6312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ha</w:t>
                    </w:r>
                  </w:p>
                  <w:p w14:paraId="78A4D0B9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0,2724 ha</w:t>
                    </w:r>
                  </w:p>
                  <w:p w14:paraId="65E84463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0,0755 ha</w:t>
                    </w:r>
                  </w:p>
                  <w:p w14:paraId="1A947B7C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0,2828 ha</w:t>
                    </w:r>
                  </w:p>
                  <w:p w14:paraId="4D51FEA4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---------------</w:t>
                    </w:r>
                  </w:p>
                  <w:p w14:paraId="5DA2B510" w14:textId="77777777" w:rsidR="001738A5" w:rsidRPr="00AD4F82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vertAlign w:val="superscript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1,2619 ha</w:t>
                    </w:r>
                  </w:p>
                </w:tc>
                <w:tc>
                  <w:tcPr>
                    <w:tcW w:w="734" w:type="pct"/>
                    <w:shd w:val="clear" w:color="auto" w:fill="FFFFFF"/>
                  </w:tcPr>
                  <w:p w14:paraId="46091EB3" w14:textId="18E451D2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Na terenie przeznaczonym do dzierżawy znajdują się: utwardzenie terenu,</w:t>
                    </w:r>
                    <w:r w:rsidR="000A1155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ogrodzenie,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tereny zielone, obiekt biurowy, ekspozycja handlowa, budynek warsztatu i myjni samochodowej będący w trakcie budowy; nakłady te stanowią własność dzierżawcy;</w:t>
                    </w:r>
                  </w:p>
                  <w:p w14:paraId="66EB847A" w14:textId="77777777" w:rsidR="001738A5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74463926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B22738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pl-PL"/>
                      </w:rPr>
                      <w:t>cel dzierżawy:</w:t>
                    </w:r>
                    <w:r w:rsidRPr="005A4DA7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</w:t>
                    </w:r>
                    <w:r w:rsidRPr="005A4DA7">
                      <w:rPr>
                        <w:rFonts w:ascii="Arial" w:hAnsi="Arial" w:cs="Arial"/>
                        <w:sz w:val="16"/>
                        <w:szCs w:val="16"/>
                      </w:rPr>
                      <w:t>projektowani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5A4D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i wykonawstw terenów utwardzonych i zielonych, hand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5A4D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 materiałami do wykonawstwa terenów utwardzonych i zielonych, usługach motoryzacyjnych (tj. myjnia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samochodowa</w:t>
                    </w:r>
                    <w:r w:rsidRPr="005A4DA7">
                      <w:rPr>
                        <w:rFonts w:ascii="Arial" w:hAnsi="Arial" w:cs="Arial"/>
                        <w:sz w:val="16"/>
                        <w:szCs w:val="16"/>
                      </w:rPr>
                      <w:t>, wulkanizacja).</w:t>
                    </w:r>
                  </w:p>
                </w:tc>
                <w:tc>
                  <w:tcPr>
                    <w:tcW w:w="866" w:type="pct"/>
                    <w:shd w:val="clear" w:color="auto" w:fill="FFFFFF"/>
                  </w:tcPr>
                  <w:p w14:paraId="450B582C" w14:textId="77777777" w:rsidR="001738A5" w:rsidRPr="00B22738" w:rsidRDefault="001738A5" w:rsidP="00F17A6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2273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Nieruchomoś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ć</w:t>
                    </w:r>
                    <w:r w:rsidRPr="00B2273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nie jest objęta miejscowym planem zagospodarowania przestrzennego, zgodnie ze </w:t>
                    </w:r>
                    <w:r w:rsidRPr="00B22738">
                      <w:rPr>
                        <w:rFonts w:ascii="Arial" w:hAnsi="Arial" w:cs="Arial"/>
                        <w:sz w:val="16"/>
                        <w:szCs w:val="16"/>
                      </w:rPr>
                      <w:t>Studium Uwarunkowań i Kierunków Zagospodarowania Przestrzennego Miasta Piotrkowa Trybunalskiego znajduj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B2273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się w terenie oznaczonym jako U/Z- zabudowa usługowa z dużym udziałem zieleni (południowa część działki nr 369/9) oraz U – zabudowa usługowa (pozostały teren). </w:t>
                    </w:r>
                  </w:p>
                  <w:p w14:paraId="5F426314" w14:textId="77777777" w:rsidR="001738A5" w:rsidRPr="002A5704" w:rsidRDefault="001738A5" w:rsidP="00F17A61">
                    <w:pPr>
                      <w:spacing w:line="288" w:lineRule="auto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509" w:type="pct"/>
                    <w:shd w:val="clear" w:color="auto" w:fill="FFFFFF"/>
                  </w:tcPr>
                  <w:p w14:paraId="10DFE0F7" w14:textId="77777777" w:rsidR="001738A5" w:rsidRPr="00860CC9" w:rsidRDefault="001738A5" w:rsidP="00F17A61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10 lat</w:t>
                    </w:r>
                  </w:p>
                </w:tc>
                <w:tc>
                  <w:tcPr>
                    <w:tcW w:w="593" w:type="pct"/>
                    <w:shd w:val="clear" w:color="auto" w:fill="FFFFFF"/>
                  </w:tcPr>
                  <w:p w14:paraId="77C63061" w14:textId="2E0EB2B3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3 </w:t>
                    </w:r>
                    <w:r w:rsidR="004547AF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700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,</w:t>
                    </w:r>
                    <w:r w:rsidR="004547AF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0 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zł + VAT wg stawki 23%</w:t>
                    </w:r>
                  </w:p>
                  <w:p w14:paraId="093AF27A" w14:textId="31911ABB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=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4 </w:t>
                    </w:r>
                    <w:r w:rsidR="004547AF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551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,</w:t>
                    </w:r>
                    <w:r w:rsidR="004547AF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00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zł</w:t>
                    </w:r>
                    <w:r w:rsidRPr="00860CC9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brutto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miesięcznie</w:t>
                    </w:r>
                  </w:p>
                </w:tc>
                <w:tc>
                  <w:tcPr>
                    <w:tcW w:w="666" w:type="pct"/>
                    <w:shd w:val="clear" w:color="auto" w:fill="FFFFFF"/>
                  </w:tcPr>
                  <w:p w14:paraId="3574E1E7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miesięcznie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 z góry do 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10 dnia 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 xml:space="preserve">każdego 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miesiąca k</w:t>
                    </w:r>
                    <w:r w:rsidRPr="00860CC9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alendarzowego.</w:t>
                    </w:r>
                  </w:p>
                  <w:p w14:paraId="600B1B81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252B13BC" w14:textId="77777777" w:rsidR="001738A5" w:rsidRPr="00860CC9" w:rsidRDefault="001738A5" w:rsidP="00F17A61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</w:tbl>
            <w:p w14:paraId="62EA16B0" w14:textId="77777777" w:rsidR="001738A5" w:rsidRPr="002A5704" w:rsidRDefault="001738A5" w:rsidP="001738A5">
              <w:pPr>
                <w:spacing w:after="0" w:line="288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2. </w:t>
              </w:r>
              <w:r w:rsidRPr="002A5704">
                <w:rPr>
                  <w:rFonts w:ascii="Arial" w:hAnsi="Arial" w:cs="Arial"/>
                  <w:sz w:val="16"/>
                  <w:szCs w:val="16"/>
                </w:rPr>
                <w:t>Wysokość czynszu dzierżawnego w latach następnych będzie ulegać zwiększeniu - w IV kwartale roku z 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 przypadku gdy wskaźnik ten będzie większy od 100, tj. gdy nastąpi wzrost cen.</w:t>
              </w:r>
            </w:p>
            <w:p w14:paraId="49754C28" w14:textId="4B063CEA" w:rsidR="001738A5" w:rsidRDefault="001738A5" w:rsidP="001738A5">
              <w:pPr>
                <w:shd w:val="clear" w:color="auto" w:fill="FFFFFF"/>
                <w:tabs>
                  <w:tab w:val="left" w:pos="284"/>
                </w:tabs>
                <w:spacing w:after="0" w:line="288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3. 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    </w:r>
              <w:r w:rsidR="00DA3F3F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08.07.2026 r.</w:t>
              </w:r>
              <w:r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do dnia</w:t>
              </w:r>
              <w:r w:rsidR="00DA3F3F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30.07.2026 r.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zamieszczenie na stronie internetowej </w:t>
              </w: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Urzędu Miasta Piotrkowa Trybunalskiego www.piotrkow.pl oraz w Biuletynie Informacji Publicznej www.bip.piotrkow.pl, oraz </w:t>
              </w:r>
              <w:r w:rsidRPr="009566BE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podanie informacji o zamieszczeniu wykazu w prasie lokalnej </w:t>
              </w:r>
              <w:r w:rsidRPr="009566BE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o zasięgu obejmującym co najmniej powiat, na terenie którego położona jest nieruchomość.</w:t>
              </w:r>
            </w:p>
            <w:p w14:paraId="657AFDC4" w14:textId="77777777" w:rsidR="00DA3F3F" w:rsidRDefault="00DA3F3F" w:rsidP="001738A5">
              <w:pPr>
                <w:shd w:val="clear" w:color="auto" w:fill="FFFFFF"/>
                <w:tabs>
                  <w:tab w:val="left" w:pos="284"/>
                </w:tabs>
                <w:spacing w:after="0" w:line="288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</w:p>
            <w:p w14:paraId="6BC164B7" w14:textId="77777777" w:rsidR="00DA3F3F" w:rsidRPr="00DA3F3F" w:rsidRDefault="001B215E" w:rsidP="00DA3F3F">
              <w:pPr>
                <w:spacing w:after="0" w:line="240" w:lineRule="auto"/>
                <w:rPr>
                  <w:rFonts w:ascii="Arial" w:hAnsi="Arial" w:cs="Arial"/>
                  <w:sz w:val="18"/>
                  <w:szCs w:val="18"/>
                </w:rPr>
              </w:p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68549882"/>
                  <w:placeholder>
                    <w:docPart w:val="6E6ECBC6BFB448A391B0417CDFD8FD46"/>
                  </w:placeholder>
                  <w:showingPlcHdr/>
                  <w:text/>
                </w:sdtPr>
                <w:sdtEndPr/>
                <w:sdtContent>
                  <w:r w:rsidR="00DA3F3F" w:rsidRPr="00DA3F3F">
                    <w:rPr>
                      <w:rStyle w:val="Tekstzastpczy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sdtContent>
              </w:sdt>
              <w:r w:rsidR="00DA3F3F" w:rsidRPr="00DA3F3F">
                <w:rPr>
                  <w:rFonts w:ascii="Arial" w:hAnsi="Arial" w:cs="Arial"/>
                  <w:sz w:val="18"/>
                  <w:szCs w:val="18"/>
                </w:rPr>
                <w:t>Z upoważnienia Prezydenta Miasta Piotrkowa Trybunalskiego</w:t>
              </w:r>
            </w:p>
            <w:p w14:paraId="7541B00C" w14:textId="77777777" w:rsidR="00DA3F3F" w:rsidRPr="00DA3F3F" w:rsidRDefault="00DA3F3F" w:rsidP="00DA3F3F">
              <w:pPr>
                <w:spacing w:after="0" w:line="240" w:lineRule="auto"/>
                <w:rPr>
                  <w:rFonts w:ascii="Arial" w:hAnsi="Arial" w:cs="Arial"/>
                  <w:sz w:val="18"/>
                  <w:szCs w:val="18"/>
                </w:rPr>
              </w:pPr>
              <w:r w:rsidRPr="00DA3F3F">
                <w:rPr>
                  <w:rFonts w:ascii="Arial" w:hAnsi="Arial" w:cs="Arial"/>
                  <w:sz w:val="18"/>
                  <w:szCs w:val="18"/>
                </w:rPr>
                <w:t>Pierwszy Zastępca Prezydenta Miasta</w:t>
              </w:r>
            </w:p>
            <w:p w14:paraId="740BA807" w14:textId="77777777" w:rsidR="00DA3F3F" w:rsidRPr="00DA3F3F" w:rsidRDefault="00DA3F3F" w:rsidP="00DA3F3F">
              <w:pPr>
                <w:spacing w:after="0" w:line="240" w:lineRule="auto"/>
                <w:rPr>
                  <w:rFonts w:ascii="Arial" w:hAnsi="Arial" w:cs="Arial"/>
                  <w:sz w:val="18"/>
                  <w:szCs w:val="18"/>
                </w:rPr>
              </w:pPr>
              <w:r w:rsidRPr="00DA3F3F">
                <w:rPr>
                  <w:rFonts w:ascii="Arial" w:hAnsi="Arial" w:cs="Arial"/>
                  <w:sz w:val="18"/>
                  <w:szCs w:val="18"/>
                </w:rPr>
                <w:t xml:space="preserve">Piotr </w:t>
              </w:r>
              <w:proofErr w:type="spellStart"/>
              <w:r w:rsidRPr="00DA3F3F">
                <w:rPr>
                  <w:rFonts w:ascii="Arial" w:hAnsi="Arial" w:cs="Arial"/>
                  <w:sz w:val="18"/>
                  <w:szCs w:val="18"/>
                </w:rPr>
                <w:t>Kulbat</w:t>
              </w:r>
              <w:proofErr w:type="spellEnd"/>
            </w:p>
            <w:p w14:paraId="7E3A157E" w14:textId="77777777" w:rsidR="00DA3F3F" w:rsidRPr="00DA3F3F" w:rsidRDefault="00DA3F3F" w:rsidP="00DA3F3F">
              <w:pPr>
                <w:spacing w:after="0" w:line="360" w:lineRule="auto"/>
                <w:rPr>
                  <w:rFonts w:ascii="Arial" w:hAnsi="Arial" w:cs="Arial"/>
                  <w:sz w:val="18"/>
                  <w:szCs w:val="18"/>
                </w:rPr>
              </w:pPr>
              <w:r w:rsidRPr="00DA3F3F">
                <w:rPr>
                  <w:rFonts w:ascii="Arial" w:hAnsi="Arial" w:cs="Arial"/>
                  <w:sz w:val="18"/>
                  <w:szCs w:val="18"/>
                </w:rPr>
                <w:t>/dokument podpisany kwalifikowanym podpisem elektronicznym/</w:t>
              </w:r>
            </w:p>
            <w:p w14:paraId="5D372C67" w14:textId="77777777" w:rsidR="001738A5" w:rsidRDefault="001B215E">
              <w:pPr>
                <w:rPr>
                  <w:sz w:val="28"/>
                  <w:szCs w:val="28"/>
                </w:rPr>
              </w:pPr>
            </w:p>
          </w:sdtContent>
        </w:sdt>
        <w:permEnd w:id="839546535" w:displacedByCustomXml="next"/>
      </w:sdtContent>
    </w:sdt>
    <w:sectPr w:rsidR="001738A5" w:rsidSect="001148F0">
      <w:footerReference w:type="default" r:id="rId8"/>
      <w:pgSz w:w="16838" w:h="11906" w:orient="landscape"/>
      <w:pgMar w:top="284" w:right="53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0E0C" w14:textId="77777777" w:rsidR="001B215E" w:rsidRDefault="001B215E" w:rsidP="00F22A10">
      <w:pPr>
        <w:spacing w:after="0" w:line="240" w:lineRule="auto"/>
      </w:pPr>
      <w:r>
        <w:separator/>
      </w:r>
    </w:p>
  </w:endnote>
  <w:endnote w:type="continuationSeparator" w:id="0">
    <w:p w14:paraId="5581C665" w14:textId="77777777" w:rsidR="001B215E" w:rsidRDefault="001B215E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BDBE" w14:textId="77777777" w:rsidR="001B215E" w:rsidRDefault="001B215E" w:rsidP="00F22A10">
      <w:pPr>
        <w:spacing w:after="0" w:line="240" w:lineRule="auto"/>
      </w:pPr>
      <w:r>
        <w:separator/>
      </w:r>
    </w:p>
  </w:footnote>
  <w:footnote w:type="continuationSeparator" w:id="0">
    <w:p w14:paraId="7CC5E6EA" w14:textId="77777777" w:rsidR="001B215E" w:rsidRDefault="001B215E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464223-E4D0-402E-9252-026C6ECBD316}"/>
  </w:docVars>
  <w:rsids>
    <w:rsidRoot w:val="005014BA"/>
    <w:rsid w:val="000503D4"/>
    <w:rsid w:val="000819C9"/>
    <w:rsid w:val="000A1155"/>
    <w:rsid w:val="000D5A64"/>
    <w:rsid w:val="001148F0"/>
    <w:rsid w:val="00144995"/>
    <w:rsid w:val="00173512"/>
    <w:rsid w:val="001738A5"/>
    <w:rsid w:val="00173B50"/>
    <w:rsid w:val="001B215E"/>
    <w:rsid w:val="00212A55"/>
    <w:rsid w:val="00331E82"/>
    <w:rsid w:val="003D3A2D"/>
    <w:rsid w:val="00400DF9"/>
    <w:rsid w:val="004547AF"/>
    <w:rsid w:val="005014BA"/>
    <w:rsid w:val="00562144"/>
    <w:rsid w:val="005D6587"/>
    <w:rsid w:val="005F598D"/>
    <w:rsid w:val="00602F32"/>
    <w:rsid w:val="006144DC"/>
    <w:rsid w:val="00631B00"/>
    <w:rsid w:val="0065513C"/>
    <w:rsid w:val="006C5055"/>
    <w:rsid w:val="006C59E5"/>
    <w:rsid w:val="006D30FF"/>
    <w:rsid w:val="00755081"/>
    <w:rsid w:val="007E6088"/>
    <w:rsid w:val="008B0A5C"/>
    <w:rsid w:val="00900D82"/>
    <w:rsid w:val="00920241"/>
    <w:rsid w:val="0096011B"/>
    <w:rsid w:val="009E3771"/>
    <w:rsid w:val="00A33D9A"/>
    <w:rsid w:val="00A412B1"/>
    <w:rsid w:val="00A53793"/>
    <w:rsid w:val="00A61942"/>
    <w:rsid w:val="00A65A4B"/>
    <w:rsid w:val="00A71B6B"/>
    <w:rsid w:val="00A86831"/>
    <w:rsid w:val="00AD6FF1"/>
    <w:rsid w:val="00AE6747"/>
    <w:rsid w:val="00B00E07"/>
    <w:rsid w:val="00B15455"/>
    <w:rsid w:val="00B76689"/>
    <w:rsid w:val="00B769E4"/>
    <w:rsid w:val="00B966C0"/>
    <w:rsid w:val="00BA13CD"/>
    <w:rsid w:val="00C03912"/>
    <w:rsid w:val="00C07D74"/>
    <w:rsid w:val="00CA0453"/>
    <w:rsid w:val="00CE0ED0"/>
    <w:rsid w:val="00D22FDB"/>
    <w:rsid w:val="00D5303E"/>
    <w:rsid w:val="00DA3F3F"/>
    <w:rsid w:val="00DB22E2"/>
    <w:rsid w:val="00E615AA"/>
    <w:rsid w:val="00E910DE"/>
    <w:rsid w:val="00E950AF"/>
    <w:rsid w:val="00EB64FE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F98720AB5BBD4C4FBFB4DACE6B40F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113D2-224C-415D-AB2F-A02F7EA2D7CC}"/>
      </w:docPartPr>
      <w:docPartBody>
        <w:p w:rsidR="004C7582" w:rsidRDefault="0058570E" w:rsidP="0058570E">
          <w:pPr>
            <w:pStyle w:val="F98720AB5BBD4C4FBFB4DACE6B40FCFD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6E6ECBC6BFB448A391B0417CDFD8F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E988-32F9-4BE1-A2E3-8B1F2FA10CBF}"/>
      </w:docPartPr>
      <w:docPartBody>
        <w:p w:rsidR="00FE7605" w:rsidRDefault="00DC061E" w:rsidP="00DC061E">
          <w:pPr>
            <w:pStyle w:val="6E6ECBC6BFB448A391B0417CDFD8FD46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80522"/>
    <w:rsid w:val="0008464F"/>
    <w:rsid w:val="000B38E5"/>
    <w:rsid w:val="00173B50"/>
    <w:rsid w:val="00287FFB"/>
    <w:rsid w:val="004C7582"/>
    <w:rsid w:val="0058570E"/>
    <w:rsid w:val="005F598D"/>
    <w:rsid w:val="00611988"/>
    <w:rsid w:val="00631B00"/>
    <w:rsid w:val="006A3111"/>
    <w:rsid w:val="006C177D"/>
    <w:rsid w:val="006C59E5"/>
    <w:rsid w:val="00865F5D"/>
    <w:rsid w:val="00A76809"/>
    <w:rsid w:val="00AE6747"/>
    <w:rsid w:val="00B966C0"/>
    <w:rsid w:val="00C8133A"/>
    <w:rsid w:val="00D33288"/>
    <w:rsid w:val="00DC061E"/>
    <w:rsid w:val="00DC6E40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061E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F98720AB5BBD4C4FBFB4DACE6B40FCFD">
    <w:name w:val="F98720AB5BBD4C4FBFB4DACE6B40FCFD"/>
    <w:rsid w:val="0058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ECBC6BFB448A391B0417CDFD8FD46">
    <w:name w:val="6E6ECBC6BFB448A391B0417CDFD8FD46"/>
    <w:rsid w:val="00DC06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4C79A3-4412-4DB5-8E0D-1BEF76519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64223-E4D0-402E-9252-026C6ECBD3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2026-07-08T06:51:00Z</dcterms:created>
  <dcterms:modified xsi:type="dcterms:W3CDTF">2026-07-08T06:51:00Z</dcterms:modified>
</cp:coreProperties>
</file>