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CBD3" w14:textId="5B61A062" w:rsidR="0039328A" w:rsidRPr="0039328A" w:rsidRDefault="0039328A" w:rsidP="003932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328A">
        <w:rPr>
          <w:rFonts w:ascii="Arial" w:hAnsi="Arial" w:cs="Arial"/>
          <w:sz w:val="24"/>
          <w:szCs w:val="24"/>
        </w:rPr>
        <w:t>z</w:t>
      </w:r>
      <w:r w:rsidR="006144DC" w:rsidRPr="0039328A">
        <w:rPr>
          <w:rFonts w:ascii="Arial" w:hAnsi="Arial" w:cs="Arial"/>
          <w:sz w:val="24"/>
          <w:szCs w:val="24"/>
        </w:rPr>
        <w:t xml:space="preserve">ałącznik do </w:t>
      </w:r>
      <w:r>
        <w:rPr>
          <w:rFonts w:ascii="Arial" w:hAnsi="Arial" w:cs="Arial"/>
          <w:sz w:val="24"/>
          <w:szCs w:val="24"/>
        </w:rPr>
        <w:t>Z</w:t>
      </w:r>
      <w:r w:rsidR="005014BA" w:rsidRPr="0039328A">
        <w:rPr>
          <w:rFonts w:ascii="Arial" w:hAnsi="Arial" w:cs="Arial"/>
          <w:sz w:val="24"/>
          <w:szCs w:val="24"/>
        </w:rPr>
        <w:t>arządzeni</w:t>
      </w:r>
      <w:r w:rsidR="006144DC" w:rsidRPr="0039328A">
        <w:rPr>
          <w:rFonts w:ascii="Arial" w:hAnsi="Arial" w:cs="Arial"/>
          <w:sz w:val="24"/>
          <w:szCs w:val="24"/>
        </w:rPr>
        <w:t>a</w:t>
      </w:r>
      <w:r w:rsidR="005014BA" w:rsidRPr="0039328A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B917C0" w:rsidRPr="0039328A">
            <w:rPr>
              <w:rFonts w:ascii="Arial" w:hAnsi="Arial" w:cs="Arial"/>
              <w:sz w:val="24"/>
              <w:szCs w:val="24"/>
            </w:rPr>
            <w:t>178</w:t>
          </w:r>
        </w:sdtContent>
      </w:sdt>
    </w:p>
    <w:p w14:paraId="0252DB97" w14:textId="77777777" w:rsidR="0039328A" w:rsidRPr="0039328A" w:rsidRDefault="005014BA" w:rsidP="003932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328A">
        <w:rPr>
          <w:rFonts w:ascii="Arial" w:hAnsi="Arial" w:cs="Arial"/>
          <w:sz w:val="24"/>
          <w:szCs w:val="24"/>
        </w:rPr>
        <w:t>Prezydenta Miasta</w:t>
      </w:r>
      <w:r w:rsidR="00FF46EC" w:rsidRPr="0039328A">
        <w:rPr>
          <w:rFonts w:ascii="Arial" w:hAnsi="Arial" w:cs="Arial"/>
          <w:sz w:val="24"/>
          <w:szCs w:val="24"/>
        </w:rPr>
        <w:t xml:space="preserve"> </w:t>
      </w:r>
      <w:r w:rsidRPr="0039328A">
        <w:rPr>
          <w:rFonts w:ascii="Arial" w:hAnsi="Arial" w:cs="Arial"/>
          <w:sz w:val="24"/>
          <w:szCs w:val="24"/>
        </w:rPr>
        <w:t>Piotrkowa Trybunalskiego</w:t>
      </w:r>
    </w:p>
    <w:p w14:paraId="7ADF9E99" w14:textId="72F6A73E" w:rsidR="005014BA" w:rsidRDefault="005014BA" w:rsidP="003932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328A">
        <w:rPr>
          <w:rFonts w:ascii="Arial" w:hAnsi="Arial" w:cs="Arial"/>
          <w:sz w:val="24"/>
          <w:szCs w:val="24"/>
        </w:rPr>
        <w:t>z dnia</w:t>
      </w:r>
      <w:r w:rsidR="00A71B6B" w:rsidRPr="0039328A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39328A" w:rsidRPr="0039328A">
        <w:rPr>
          <w:rFonts w:ascii="Arial" w:hAnsi="Arial" w:cs="Arial"/>
          <w:sz w:val="24"/>
          <w:szCs w:val="24"/>
        </w:rPr>
        <w:t>03 lipca 2026</w:t>
      </w:r>
      <w:r w:rsidR="00D5303E" w:rsidRPr="0039328A">
        <w:rPr>
          <w:rFonts w:ascii="Arial" w:hAnsi="Arial" w:cs="Arial"/>
          <w:sz w:val="24"/>
          <w:szCs w:val="24"/>
        </w:rPr>
        <w:t xml:space="preserve"> </w:t>
      </w:r>
      <w:r w:rsidRPr="0039328A">
        <w:rPr>
          <w:rFonts w:ascii="Arial" w:hAnsi="Arial" w:cs="Arial"/>
          <w:sz w:val="24"/>
          <w:szCs w:val="24"/>
        </w:rPr>
        <w:t>roku</w:t>
      </w:r>
    </w:p>
    <w:p w14:paraId="55581C51" w14:textId="77777777" w:rsidR="001A418A" w:rsidRPr="0039328A" w:rsidRDefault="001A418A" w:rsidP="0039328A">
      <w:pPr>
        <w:spacing w:after="0" w:line="360" w:lineRule="auto"/>
        <w:rPr>
          <w:rFonts w:ascii="Arial" w:hAnsi="Arial" w:cs="Arial"/>
          <w:sz w:val="24"/>
          <w:szCs w:val="24"/>
        </w:rPr>
      </w:pP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395FF02E" w14:textId="44487A8D" w:rsidR="00F75B03" w:rsidRPr="0039328A" w:rsidRDefault="0039328A" w:rsidP="0039328A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39328A">
            <w:rPr>
              <w:rFonts w:ascii="Arial" w:hAnsi="Arial" w:cs="Arial"/>
              <w:sz w:val="24"/>
              <w:szCs w:val="24"/>
            </w:rPr>
            <w:t>Wykaz</w:t>
          </w:r>
          <w:r w:rsidR="00F75B03" w:rsidRPr="0039328A">
            <w:rPr>
              <w:rFonts w:ascii="Arial" w:hAnsi="Arial" w:cs="Arial"/>
              <w:sz w:val="24"/>
              <w:szCs w:val="24"/>
            </w:rPr>
            <w:t xml:space="preserve"> </w:t>
          </w:r>
          <w:r w:rsidRPr="0039328A">
            <w:rPr>
              <w:rFonts w:ascii="Arial" w:hAnsi="Arial" w:cs="Arial"/>
              <w:sz w:val="24"/>
              <w:szCs w:val="24"/>
            </w:rPr>
            <w:t>niezabudowanej nieruchomości stanowiącej własność gminy Miasto Piotrków Trybunalski</w:t>
          </w:r>
          <w:r w:rsidR="00F75B03" w:rsidRPr="0039328A">
            <w:rPr>
              <w:rFonts w:ascii="Arial" w:hAnsi="Arial" w:cs="Arial"/>
              <w:sz w:val="24"/>
              <w:szCs w:val="24"/>
            </w:rPr>
            <w:t xml:space="preserve">, </w:t>
          </w:r>
          <w:r w:rsidRPr="0039328A">
            <w:rPr>
              <w:rFonts w:ascii="Arial" w:hAnsi="Arial" w:cs="Arial"/>
              <w:sz w:val="24"/>
              <w:szCs w:val="24"/>
            </w:rPr>
            <w:t>położonej przy ulicy Twardosławickiej 15</w:t>
          </w:r>
          <w:r>
            <w:rPr>
              <w:rFonts w:ascii="Arial" w:hAnsi="Arial" w:cs="Arial"/>
              <w:sz w:val="24"/>
              <w:szCs w:val="24"/>
            </w:rPr>
            <w:t>,</w:t>
          </w:r>
          <w:r w:rsidR="00F75B03" w:rsidRPr="0039328A">
            <w:rPr>
              <w:rFonts w:ascii="Arial" w:hAnsi="Arial" w:cs="Arial"/>
              <w:sz w:val="24"/>
              <w:szCs w:val="24"/>
            </w:rPr>
            <w:t xml:space="preserve"> </w:t>
          </w:r>
          <w:r w:rsidRPr="0039328A">
            <w:rPr>
              <w:rFonts w:ascii="Arial" w:hAnsi="Arial" w:cs="Arial"/>
              <w:sz w:val="24"/>
              <w:szCs w:val="24"/>
            </w:rPr>
            <w:t>przeznaczonej do sprzedaży, w trybie bezprzetargowym, celem poprawienia warunków zagospodarowania nieruchomości przyległej</w:t>
          </w:r>
        </w:p>
        <w:p w14:paraId="308DD8BF" w14:textId="77777777" w:rsidR="00F75B03" w:rsidRPr="00523566" w:rsidRDefault="00F75B03" w:rsidP="0039328A">
          <w:pPr>
            <w:spacing w:after="0" w:line="360" w:lineRule="auto"/>
            <w:jc w:val="both"/>
            <w:rPr>
              <w:rFonts w:ascii="Calibri Light" w:hAnsi="Calibri Light" w:cs="Calibri Light"/>
              <w:sz w:val="10"/>
              <w:szCs w:val="10"/>
            </w:rPr>
          </w:pPr>
        </w:p>
        <w:p w14:paraId="4CC0EE87" w14:textId="77777777" w:rsidR="00F75B03" w:rsidRPr="0039328A" w:rsidRDefault="00F75B03" w:rsidP="0039328A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39328A">
            <w:rPr>
              <w:rFonts w:ascii="Arial" w:hAnsi="Arial" w:cs="Arial"/>
              <w:sz w:val="24"/>
              <w:szCs w:val="24"/>
            </w:rPr>
            <w:t>Na podstawie art. 35 ust. 1 ustawy z dnia 21 sierpnia 1997 roku o gospodarce nieruchomościami (Dz. U. z 2026 r. poz. 399) Prezydent Miasta Piotrkowa Trybunalskiego podaje do publicznej wiadomości poniższy wykaz nieruchomości stanowiącej własność gminy Miasta Piotrkowa Trybunalskiego, przeznaczonej do sprzedaży, w trybie bezprzetargowym, celem poprawienia warunków zagospodarowania nieruchomości przyległej</w:t>
          </w: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749"/>
            <w:gridCol w:w="1749"/>
            <w:gridCol w:w="1749"/>
            <w:gridCol w:w="1749"/>
            <w:gridCol w:w="1749"/>
            <w:gridCol w:w="1749"/>
            <w:gridCol w:w="1750"/>
            <w:gridCol w:w="1750"/>
          </w:tblGrid>
          <w:tr w:rsidR="00F75B03" w14:paraId="742B06D9" w14:textId="77777777" w:rsidTr="006C2033">
            <w:tc>
              <w:tcPr>
                <w:tcW w:w="1749" w:type="dxa"/>
                <w:shd w:val="clear" w:color="auto" w:fill="D9D9D9" w:themeFill="background1" w:themeFillShade="D9"/>
                <w:vAlign w:val="center"/>
              </w:tcPr>
              <w:p w14:paraId="07F5D133" w14:textId="77777777" w:rsidR="00F75B03" w:rsidRPr="0039328A" w:rsidRDefault="00F75B03" w:rsidP="00F75B03">
                <w:pPr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Lp</w:t>
                </w:r>
              </w:p>
              <w:p w14:paraId="7C6736C3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</w:p>
              <w:p w14:paraId="1EACE19C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</w:p>
              <w:p w14:paraId="330F22A8" w14:textId="77777777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49" w:type="dxa"/>
                <w:shd w:val="clear" w:color="auto" w:fill="D9D9D9" w:themeFill="background1" w:themeFillShade="D9"/>
              </w:tcPr>
              <w:p w14:paraId="6957E06E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 xml:space="preserve">Oznaczenie nieruchomości, </w:t>
                </w:r>
              </w:p>
              <w:p w14:paraId="66B15EC5" w14:textId="6B49D617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miejsce położenia</w:t>
                </w:r>
              </w:p>
            </w:tc>
            <w:tc>
              <w:tcPr>
                <w:tcW w:w="1749" w:type="dxa"/>
                <w:shd w:val="clear" w:color="auto" w:fill="D9D9D9" w:themeFill="background1" w:themeFillShade="D9"/>
                <w:textDirection w:val="btLr"/>
              </w:tcPr>
              <w:p w14:paraId="0AA73369" w14:textId="77777777" w:rsidR="00F75B03" w:rsidRPr="0039328A" w:rsidRDefault="00F75B03" w:rsidP="00F75B03">
                <w:pPr>
                  <w:ind w:left="113" w:right="113"/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Numer działki/</w:t>
                </w:r>
              </w:p>
              <w:p w14:paraId="3D8DA04E" w14:textId="4B6BEAC8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Powierzchnia [ha]</w:t>
                </w:r>
              </w:p>
            </w:tc>
            <w:tc>
              <w:tcPr>
                <w:tcW w:w="1749" w:type="dxa"/>
                <w:shd w:val="clear" w:color="auto" w:fill="D9D9D9" w:themeFill="background1" w:themeFillShade="D9"/>
              </w:tcPr>
              <w:p w14:paraId="061AD7DF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 xml:space="preserve">Opis </w:t>
                </w:r>
              </w:p>
              <w:p w14:paraId="4ED837FD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Nieruchomości</w:t>
                </w:r>
              </w:p>
              <w:p w14:paraId="57E8C4AB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</w:p>
              <w:p w14:paraId="7D4BAA06" w14:textId="77777777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49" w:type="dxa"/>
                <w:shd w:val="clear" w:color="auto" w:fill="D9D9D9" w:themeFill="background1" w:themeFillShade="D9"/>
              </w:tcPr>
              <w:p w14:paraId="17CDB335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 xml:space="preserve">Przeznaczenie nieruchomości </w:t>
                </w:r>
              </w:p>
              <w:p w14:paraId="5AC69247" w14:textId="4960BEFC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w miejscowym planie zagospodarowania przestrzennego</w:t>
                </w:r>
              </w:p>
            </w:tc>
            <w:tc>
              <w:tcPr>
                <w:tcW w:w="1749" w:type="dxa"/>
                <w:shd w:val="clear" w:color="auto" w:fill="D9D9D9" w:themeFill="background1" w:themeFillShade="D9"/>
              </w:tcPr>
              <w:p w14:paraId="1F8BB55F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Forma</w:t>
                </w:r>
              </w:p>
              <w:p w14:paraId="4DB9BF99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 xml:space="preserve"> zbycia</w:t>
                </w:r>
              </w:p>
              <w:p w14:paraId="0EE68F6E" w14:textId="77777777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0" w:type="dxa"/>
                <w:shd w:val="clear" w:color="auto" w:fill="D9D9D9" w:themeFill="background1" w:themeFillShade="D9"/>
                <w:vAlign w:val="center"/>
              </w:tcPr>
              <w:p w14:paraId="69F8325C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 xml:space="preserve">Cena </w:t>
                </w:r>
              </w:p>
              <w:p w14:paraId="71B0F532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nieruchomości</w:t>
                </w:r>
              </w:p>
              <w:p w14:paraId="2CBB7015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</w:p>
              <w:p w14:paraId="2DC7A547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</w:p>
              <w:p w14:paraId="3E191613" w14:textId="77777777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0" w:type="dxa"/>
                <w:shd w:val="clear" w:color="auto" w:fill="D9D9D9" w:themeFill="background1" w:themeFillShade="D9"/>
              </w:tcPr>
              <w:p w14:paraId="5F1C71DA" w14:textId="77777777" w:rsidR="00F75B03" w:rsidRPr="0039328A" w:rsidRDefault="00F75B03" w:rsidP="00F75B03">
                <w:pPr>
                  <w:jc w:val="center"/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  <w:highlight w:val="lightGray"/>
                  </w:rPr>
                  <w:t>Uwagi</w:t>
                </w:r>
              </w:p>
              <w:p w14:paraId="6370A9B2" w14:textId="77777777" w:rsidR="00F75B03" w:rsidRPr="0039328A" w:rsidRDefault="00F75B03" w:rsidP="00F75B03">
                <w:pPr>
                  <w:rPr>
                    <w:sz w:val="28"/>
                    <w:szCs w:val="28"/>
                  </w:rPr>
                </w:pPr>
              </w:p>
            </w:tc>
          </w:tr>
          <w:tr w:rsidR="00F75B03" w14:paraId="4D45F87B" w14:textId="77777777" w:rsidTr="005970A3">
            <w:tc>
              <w:tcPr>
                <w:tcW w:w="1749" w:type="dxa"/>
              </w:tcPr>
              <w:p w14:paraId="31B2B655" w14:textId="6E2987F9" w:rsidR="00F75B03" w:rsidRDefault="00F75B03" w:rsidP="00F75B03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sz w:val="20"/>
                    <w:szCs w:val="20"/>
                  </w:rPr>
                  <w:t>1.</w:t>
                </w:r>
              </w:p>
            </w:tc>
            <w:tc>
              <w:tcPr>
                <w:tcW w:w="1749" w:type="dxa"/>
              </w:tcPr>
              <w:p w14:paraId="4A5243AF" w14:textId="77777777" w:rsidR="00F75B03" w:rsidRPr="00BE29CA" w:rsidRDefault="00F75B03" w:rsidP="00F75B03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BE29CA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obręb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25</w:t>
                </w:r>
              </w:p>
              <w:p w14:paraId="50FB5D86" w14:textId="77777777" w:rsidR="00F75B03" w:rsidRPr="008E4F2C" w:rsidRDefault="00F75B03" w:rsidP="00F75B03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0"/>
                    <w:szCs w:val="10"/>
                  </w:rPr>
                </w:pPr>
              </w:p>
              <w:p w14:paraId="563FCC6C" w14:textId="77777777" w:rsidR="00F75B03" w:rsidRPr="0039328A" w:rsidRDefault="00F75B03" w:rsidP="00F75B03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39328A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Twardosławicka 15</w:t>
                </w:r>
              </w:p>
              <w:p w14:paraId="3009AC54" w14:textId="689236E7" w:rsidR="00F75B03" w:rsidRDefault="00F75B03" w:rsidP="00F75B03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</w:p>
            </w:tc>
            <w:tc>
              <w:tcPr>
                <w:tcW w:w="1749" w:type="dxa"/>
              </w:tcPr>
              <w:p w14:paraId="4C513CCB" w14:textId="77777777" w:rsidR="00F75B03" w:rsidRPr="00BE29CA" w:rsidRDefault="00F75B03" w:rsidP="00F75B03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168/3</w:t>
                </w:r>
              </w:p>
              <w:p w14:paraId="7E24D6FF" w14:textId="639621C5" w:rsidR="00F75B03" w:rsidRDefault="00F75B03" w:rsidP="00F75B03">
                <w:pPr>
                  <w:rPr>
                    <w:sz w:val="28"/>
                    <w:szCs w:val="28"/>
                  </w:rPr>
                </w:pPr>
                <w:r w:rsidRPr="00BE29CA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</w:t>
                </w: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298</w:t>
                </w:r>
              </w:p>
            </w:tc>
            <w:tc>
              <w:tcPr>
                <w:tcW w:w="1749" w:type="dxa"/>
              </w:tcPr>
              <w:p w14:paraId="119A5D3C" w14:textId="77777777" w:rsidR="00F75B03" w:rsidRPr="00AC1C8B" w:rsidRDefault="00F75B03" w:rsidP="00F75B03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>Nieruchomość niezabudowana,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w kształcie trójkąta,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z bezpośrednim 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>dostęp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em 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>do drogi publicznej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- ul. Twardosławickiej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. Teren działki płaski, nieutwardzony,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zakrzewiony, 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porośnięty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samosiewami. 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Działka przylega do 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nieruchomości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nie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>zabudowanej.</w:t>
                </w:r>
              </w:p>
              <w:p w14:paraId="69F77207" w14:textId="77777777" w:rsidR="00F75B03" w:rsidRPr="00AC1C8B" w:rsidRDefault="00F75B03" w:rsidP="00F75B03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4DE6F54" w14:textId="77777777" w:rsidR="00F75B03" w:rsidRPr="003C1D9E" w:rsidRDefault="00F75B03" w:rsidP="00F75B03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>Na działce brak jest infrastruktury technicznej.</w:t>
                </w:r>
              </w:p>
              <w:p w14:paraId="7461BBDC" w14:textId="77777777" w:rsidR="00F75B03" w:rsidRDefault="00F75B03" w:rsidP="00F75B03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470D8A9" w14:textId="77777777" w:rsidR="00F75B03" w:rsidRDefault="00F75B03" w:rsidP="00F75B03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658F596" w14:textId="77777777" w:rsidR="00F75B03" w:rsidRDefault="00F75B03" w:rsidP="00F75B03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49" w:type="dxa"/>
                <w:vAlign w:val="center"/>
              </w:tcPr>
              <w:p w14:paraId="5834C168" w14:textId="77777777" w:rsidR="00F75B03" w:rsidRPr="0039328A" w:rsidRDefault="00F75B03" w:rsidP="00F75B03">
                <w:pPr>
                  <w:autoSpaceDE w:val="0"/>
                  <w:autoSpaceDN w:val="0"/>
                  <w:adjustRightInd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Przedmiotowa działka znajduje się w terenie, dla którego nie obowiązuje miejscowy plan zagospodarowania przestrzennego, ani też nie została wydana decyzja o warunkach zabudowy i zagospodarowania 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terenu. Zgodnie ze Studium uwarunkowań i kierunków zagospodarowania przestrzennego Miasta Piotrkowa Trybunalskiego, działka numer 1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68/3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obręb 2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5</w:t>
                </w:r>
                <w:r w:rsidRPr="00AC1C8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znajduje się w terenie oznaczonym symbolem </w:t>
                </w:r>
                <w:r w:rsidRPr="0039328A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U/MN- usługi komercyjne                                    z dopuszczalną zabudową mieszkaniową jednorodzinną.</w:t>
                </w:r>
              </w:p>
              <w:p w14:paraId="7AEC8FD7" w14:textId="77777777" w:rsidR="00F75B03" w:rsidRPr="0039328A" w:rsidRDefault="00F75B03" w:rsidP="00F75B03">
                <w:pPr>
                  <w:autoSpaceDE w:val="0"/>
                  <w:autoSpaceDN w:val="0"/>
                  <w:adjustRightInd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7DD26C8E" w14:textId="60571BDF" w:rsidR="00F75B03" w:rsidRDefault="00F75B03" w:rsidP="00F75B03">
                <w:pPr>
                  <w:rPr>
                    <w:sz w:val="28"/>
                    <w:szCs w:val="28"/>
                  </w:rPr>
                </w:pPr>
                <w:r w:rsidRPr="0039328A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749" w:type="dxa"/>
              </w:tcPr>
              <w:p w14:paraId="0C9B8777" w14:textId="08D52217" w:rsidR="00F75B03" w:rsidRDefault="00F75B03" w:rsidP="00F75B03">
                <w:pPr>
                  <w:rPr>
                    <w:sz w:val="28"/>
                    <w:szCs w:val="28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Działka numer 168/3 nie stanowi samodzielnej nieruchomości budowlanej i nie może być odrębnie zagospodarowana. Działka ta może stanowić całość gospodarczą wyłącznie z nieruchomością przyległą i wspólnie z </w:t>
                </w:r>
                <w:r w:rsidRPr="0039328A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nią może być zagospodarowana.</w:t>
                </w:r>
                <w:r w:rsidRPr="000E23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 </w:t>
                </w:r>
                <w:bookmarkStart w:id="1" w:name="_Hlk166073283"/>
                <w:r w:rsidRPr="000E2336">
                  <w:rPr>
                    <w:rFonts w:ascii="Calibri Light" w:hAnsi="Calibri Light" w:cs="Calibri Light"/>
                    <w:sz w:val="18"/>
                    <w:szCs w:val="18"/>
                  </w:rPr>
                  <w:t>W związku z powyższym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,</w:t>
                </w:r>
                <w:r w:rsidRPr="000E23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sprzedaż działki numer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168</w:t>
                </w:r>
                <w:r w:rsidRPr="000E2336">
                  <w:rPr>
                    <w:rFonts w:ascii="Calibri Light" w:hAnsi="Calibri Light" w:cs="Calibri Light"/>
                    <w:sz w:val="18"/>
                    <w:szCs w:val="18"/>
                  </w:rPr>
                  <w:t>/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3</w:t>
                </w:r>
                <w:r w:rsidRPr="000E23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następuje w trybie bezprzetargowym, jako gruntu przyległego, niezbędnego do poprawienia warunków zagospodarowania już posiadanej przyległej nieruchomości położonej przy ul.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Twardosławickiej 17</w:t>
                </w:r>
                <w:r w:rsidRPr="000E23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 </w:t>
                </w:r>
                <w:r w:rsidRPr="0039328A">
                  <w:rPr>
                    <w:rFonts w:ascii="Calibri Light" w:hAnsi="Calibri Light" w:cs="Calibri Light"/>
                    <w:sz w:val="18"/>
                    <w:szCs w:val="18"/>
                  </w:rPr>
                  <w:t>(działka numer 167/2 obręb 25 o powierzchni 0,1418 ha), stosownie do treści art. 37 ust. 2 pkt 6 ustawy z dnia 21 sierpnia 1997 r. o gospodarce nieruchomościami (Dz.U. z 2026 r., poz. 399).</w:t>
                </w:r>
                <w:bookmarkEnd w:id="1"/>
              </w:p>
            </w:tc>
            <w:tc>
              <w:tcPr>
                <w:tcW w:w="1750" w:type="dxa"/>
              </w:tcPr>
              <w:p w14:paraId="73898B4B" w14:textId="77777777" w:rsidR="00F75B03" w:rsidRPr="0039328A" w:rsidRDefault="00F75B03" w:rsidP="00F75B03">
                <w:pPr>
                  <w:pStyle w:val="Akapitzlist"/>
                  <w:ind w:left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39328A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51.700,00 zł </w:t>
                </w:r>
              </w:p>
              <w:p w14:paraId="7EB1AC43" w14:textId="77777777" w:rsidR="00F75B03" w:rsidRDefault="00F75B03" w:rsidP="00F75B03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</w:p>
              <w:p w14:paraId="45A887B8" w14:textId="012A7576" w:rsidR="00F75B03" w:rsidRDefault="00F75B03" w:rsidP="00F75B03">
                <w:pPr>
                  <w:rPr>
                    <w:sz w:val="28"/>
                    <w:szCs w:val="28"/>
                  </w:rPr>
                </w:pPr>
                <w:r w:rsidRPr="000736F1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podlega zwolnieniu z podatku VAT, stosownie do art. 43 ust. 1 pkt 9 ustawy z dnia 11</w:t>
                </w:r>
                <w:r w:rsidRPr="000736F1">
                  <w:t xml:space="preserve"> </w:t>
                </w:r>
                <w:r w:rsidRPr="000736F1">
                  <w:rPr>
                    <w:rFonts w:ascii="Calibri Light" w:hAnsi="Calibri Light" w:cs="Calibri Light"/>
                    <w:sz w:val="18"/>
                    <w:szCs w:val="18"/>
                  </w:rPr>
                  <w:t>marca 2004 r. o podatku od towarów i usług (Dz.U. z 2025 r., poz. 775 ze zm.).</w:t>
                </w:r>
              </w:p>
            </w:tc>
            <w:tc>
              <w:tcPr>
                <w:tcW w:w="1750" w:type="dxa"/>
              </w:tcPr>
              <w:p w14:paraId="54E8F1BA" w14:textId="77777777" w:rsidR="00F75B03" w:rsidRPr="00BE29CA" w:rsidRDefault="00F75B03" w:rsidP="00F75B03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BE29CA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Nabywca odpowiada za samodzielne zapoznanie się ze stanem prawnym i faktycznym nieruchomości, aktualnym sposobem jej wykorzystania, parametrami oraz możliwością zagospodarowania. Rozpoznanie </w:t>
                </w:r>
                <w:r w:rsidRPr="00BE29CA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wszelkich warunków faktycznych i prawnych niezbędnych do realizacji planowanej inwestycji, leży w całości po stronie nabywcy i stanowi obszar jego ryzyka.</w:t>
                </w:r>
              </w:p>
              <w:p w14:paraId="078E5FD1" w14:textId="77777777" w:rsidR="00F75B03" w:rsidRPr="000E2336" w:rsidRDefault="00F75B03" w:rsidP="00F75B03">
                <w:pPr>
                  <w:pStyle w:val="Zwykytekst"/>
                  <w:rPr>
                    <w:rFonts w:ascii="Calibri Light" w:hAnsi="Calibri Light" w:cs="Calibri Light"/>
                    <w:sz w:val="10"/>
                    <w:szCs w:val="10"/>
                  </w:rPr>
                </w:pPr>
              </w:p>
              <w:p w14:paraId="6D6B6D1E" w14:textId="7BFE7B70" w:rsidR="00F75B03" w:rsidRDefault="00F75B03" w:rsidP="00F75B03">
                <w:pPr>
                  <w:rPr>
                    <w:sz w:val="28"/>
                    <w:szCs w:val="28"/>
                  </w:rPr>
                </w:pPr>
                <w:r w:rsidRPr="00BE29CA">
                  <w:rPr>
                    <w:rFonts w:ascii="Calibri Light" w:hAnsi="Calibri Light" w:cs="Calibri Light"/>
                    <w:sz w:val="18"/>
                    <w:szCs w:val="18"/>
                  </w:rPr>
                  <w:t>Sprzedaż działki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</w:tbl>
        <w:p w14:paraId="501EBC2A" w14:textId="292ED7AF" w:rsidR="00F75B03" w:rsidRPr="0039328A" w:rsidRDefault="00F75B03" w:rsidP="0039328A">
          <w:pPr>
            <w:shd w:val="clear" w:color="auto" w:fill="FFFFFF"/>
            <w:tabs>
              <w:tab w:val="left" w:pos="284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39328A">
            <w:rPr>
              <w:rFonts w:ascii="Arial" w:eastAsia="MS Mincho" w:hAnsi="Arial" w:cs="Arial"/>
              <w:sz w:val="24"/>
              <w:szCs w:val="24"/>
            </w:rPr>
            <w:lastRenderedPageBreak/>
            <w:t xml:space="preserve">Wykaz nieruchomości przeznaczonej do sprzedaży podaje się do publicznej wiadomości poprzez: wywieszenie na okres 21 dni na tablicach ogłoszeń w siedzibie Urzędu Miasta Piotrkowa Trybunalskiego Pasaż Karola Rudowskiego 10 i ul. Szkolna 28, tj. od dnia </w:t>
          </w:r>
          <w:r w:rsidR="0039328A" w:rsidRPr="0039328A">
            <w:rPr>
              <w:rFonts w:ascii="Arial" w:eastAsia="MS Mincho" w:hAnsi="Arial" w:cs="Arial"/>
              <w:sz w:val="24"/>
              <w:szCs w:val="24"/>
            </w:rPr>
            <w:t xml:space="preserve">07 lipca 2026 r. </w:t>
          </w:r>
          <w:r w:rsidRPr="0039328A">
            <w:rPr>
              <w:rFonts w:ascii="Arial" w:eastAsia="MS Mincho" w:hAnsi="Arial" w:cs="Arial"/>
              <w:sz w:val="24"/>
              <w:szCs w:val="24"/>
            </w:rPr>
            <w:t xml:space="preserve">do dnia </w:t>
          </w:r>
          <w:r w:rsidR="0039328A" w:rsidRPr="0039328A">
            <w:rPr>
              <w:rFonts w:ascii="Arial" w:eastAsia="MS Mincho" w:hAnsi="Arial" w:cs="Arial"/>
              <w:sz w:val="24"/>
              <w:szCs w:val="24"/>
            </w:rPr>
            <w:t>28 lipca</w:t>
          </w:r>
          <w:r w:rsidRPr="0039328A">
            <w:rPr>
              <w:rFonts w:ascii="Arial" w:eastAsia="MS Mincho" w:hAnsi="Arial" w:cs="Arial"/>
              <w:sz w:val="24"/>
              <w:szCs w:val="24"/>
            </w:rPr>
            <w:t xml:space="preserve"> 2026 r., zamieszczenie na stronie internetowej </w:t>
          </w:r>
          <w:r w:rsidRPr="0039328A">
            <w:rPr>
              <w:rFonts w:ascii="Arial" w:hAnsi="Arial" w:cs="Arial"/>
              <w:sz w:val="24"/>
              <w:szCs w:val="24"/>
            </w:rPr>
            <w:t xml:space="preserve">Urzędu Miasta Piotrkowa Trybunalskiego </w:t>
          </w:r>
          <w:r w:rsidRPr="0039328A">
            <w:rPr>
              <w:rFonts w:ascii="Arial" w:hAnsi="Arial" w:cs="Arial"/>
              <w:sz w:val="24"/>
              <w:szCs w:val="24"/>
            </w:rPr>
            <w:lastRenderedPageBreak/>
            <w:t xml:space="preserve">www.piotrkow.pl oraz w Biuletynie Informacji Publicznej </w:t>
          </w:r>
          <w:r w:rsidRPr="0039328A">
            <w:rPr>
              <w:rStyle w:val="Hipercze"/>
              <w:rFonts w:ascii="Arial" w:hAnsi="Arial" w:cs="Arial"/>
              <w:color w:val="auto"/>
              <w:sz w:val="24"/>
              <w:szCs w:val="24"/>
              <w:u w:val="none"/>
            </w:rPr>
            <w:t xml:space="preserve">www.bip.piotrkow.pl oraz </w:t>
          </w:r>
          <w:r w:rsidRPr="0039328A">
            <w:rPr>
              <w:rFonts w:ascii="Arial" w:eastAsia="MS Mincho" w:hAnsi="Arial" w:cs="Arial"/>
              <w:sz w:val="24"/>
              <w:szCs w:val="24"/>
            </w:rPr>
            <w:t xml:space="preserve">podanie informacji o zamieszczeniu wykazu w prasie lokalnej </w:t>
          </w:r>
          <w:r w:rsidRPr="0039328A">
            <w:rPr>
              <w:rFonts w:ascii="Arial" w:hAnsi="Arial" w:cs="Arial"/>
              <w:sz w:val="24"/>
              <w:szCs w:val="24"/>
            </w:rPr>
            <w:t>o zasięgu obejmującym co najmniej powiat, na terenie którego położona jest nieruchomość.</w:t>
          </w:r>
        </w:p>
        <w:p w14:paraId="46258600" w14:textId="77777777" w:rsidR="00F75B03" w:rsidRPr="0039328A" w:rsidRDefault="00F75B03" w:rsidP="0039328A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39328A">
            <w:rPr>
              <w:rFonts w:ascii="Arial" w:hAnsi="Arial" w:cs="Arial"/>
              <w:sz w:val="24"/>
              <w:szCs w:val="24"/>
            </w:rPr>
            <w:t xml:space="preserve">Stosownie do regulacji zawartych w art. 34 ust. 1 pkt 1 i 2 ustawy z dnia 21 sierpnia 1997 r. o gospodarce nieruchomościami (Dz.U. z 2026 r., poz. 399) w przypadku zbywania </w:t>
          </w:r>
          <w:r w:rsidRPr="0039328A">
            <w:rPr>
              <w:rStyle w:val="Uwydatnienie"/>
              <w:rFonts w:ascii="Arial" w:hAnsi="Arial" w:cs="Arial"/>
              <w:i w:val="0"/>
              <w:iCs w:val="0"/>
              <w:sz w:val="24"/>
              <w:szCs w:val="24"/>
            </w:rPr>
            <w:t>nieruchomości</w:t>
          </w:r>
          <w:r w:rsidRPr="0039328A">
            <w:rPr>
              <w:rFonts w:ascii="Arial" w:hAnsi="Arial" w:cs="Arial"/>
              <w:i/>
              <w:iCs/>
              <w:sz w:val="24"/>
              <w:szCs w:val="24"/>
            </w:rPr>
            <w:t xml:space="preserve"> o</w:t>
          </w:r>
          <w:r w:rsidRPr="0039328A">
            <w:rPr>
              <w:rFonts w:ascii="Arial" w:hAnsi="Arial" w:cs="Arial"/>
              <w:sz w:val="24"/>
              <w:szCs w:val="24"/>
            </w:rPr>
            <w:t>sobom fizycznym i prawnym pierwszeństwo w ich nabyciu, z zastrzeżeniem art. 216a, przysługuje osobie, która spełnia jeden z następujących warunków:</w:t>
          </w:r>
        </w:p>
        <w:p w14:paraId="289299AC" w14:textId="77777777" w:rsidR="00F75B03" w:rsidRPr="0039328A" w:rsidRDefault="00F75B03" w:rsidP="0039328A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39328A">
            <w:rPr>
              <w:rStyle w:val="alb"/>
              <w:rFonts w:ascii="Arial" w:hAnsi="Arial" w:cs="Arial"/>
              <w:sz w:val="24"/>
              <w:szCs w:val="24"/>
            </w:rPr>
            <w:t xml:space="preserve">1) </w:t>
          </w:r>
          <w:r w:rsidRPr="0039328A">
            <w:rPr>
              <w:rFonts w:ascii="Arial" w:hAnsi="Arial" w:cs="Arial"/>
              <w:sz w:val="24"/>
              <w:szCs w:val="24"/>
            </w:rPr>
            <w:t xml:space="preserve">przysługuje jej roszczenie o nabycie </w:t>
          </w:r>
          <w:r w:rsidRPr="0039328A">
            <w:rPr>
              <w:rStyle w:val="Uwydatnienie"/>
              <w:rFonts w:ascii="Arial" w:hAnsi="Arial" w:cs="Arial"/>
              <w:i w:val="0"/>
              <w:iCs w:val="0"/>
              <w:sz w:val="24"/>
              <w:szCs w:val="24"/>
            </w:rPr>
            <w:t>nieruchomości</w:t>
          </w:r>
          <w:r w:rsidRPr="0039328A">
            <w:rPr>
              <w:rFonts w:ascii="Arial" w:hAnsi="Arial" w:cs="Arial"/>
              <w:i/>
              <w:iCs/>
              <w:sz w:val="24"/>
              <w:szCs w:val="24"/>
            </w:rPr>
            <w:t xml:space="preserve"> </w:t>
          </w:r>
          <w:r w:rsidRPr="0039328A">
            <w:rPr>
              <w:rFonts w:ascii="Arial" w:hAnsi="Arial" w:cs="Arial"/>
              <w:sz w:val="24"/>
              <w:szCs w:val="24"/>
            </w:rPr>
            <w:t>z mocy powołanej ustawy o gospodarce nieruchomościami lub odrębnych przepisów, jeżeli złoży wniosek o nabycie przed upływem terminu określonego w wykazie, o którym mowa w art. 35 ust. 1 powołanej ustawy. Termin złożenia wniosku nie może być krótszy niż 6 tygodni, licząc od dnia wywieszenia wykazu;</w:t>
          </w:r>
        </w:p>
        <w:p w14:paraId="1B1E3600" w14:textId="77777777" w:rsidR="00F75B03" w:rsidRPr="0039328A" w:rsidRDefault="00F75B03" w:rsidP="0039328A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39328A">
            <w:rPr>
              <w:rStyle w:val="alb"/>
              <w:rFonts w:ascii="Arial" w:hAnsi="Arial" w:cs="Arial"/>
              <w:sz w:val="24"/>
              <w:szCs w:val="24"/>
            </w:rPr>
            <w:t xml:space="preserve">2) </w:t>
          </w:r>
          <w:r w:rsidRPr="0039328A">
            <w:rPr>
              <w:rFonts w:ascii="Arial" w:hAnsi="Arial" w:cs="Arial"/>
              <w:sz w:val="24"/>
              <w:szCs w:val="24"/>
            </w:rPr>
            <w:t xml:space="preserve">jest poprzednim właścicielem zbywanej </w:t>
          </w:r>
          <w:r w:rsidRPr="0039328A">
            <w:rPr>
              <w:rStyle w:val="Uwydatnienie"/>
              <w:rFonts w:ascii="Arial" w:hAnsi="Arial" w:cs="Arial"/>
              <w:i w:val="0"/>
              <w:iCs w:val="0"/>
              <w:sz w:val="24"/>
              <w:szCs w:val="24"/>
            </w:rPr>
            <w:t>nieruchomości</w:t>
          </w:r>
          <w:r w:rsidRPr="0039328A">
            <w:rPr>
              <w:rFonts w:ascii="Arial" w:hAnsi="Arial" w:cs="Arial"/>
              <w:i/>
              <w:iCs/>
              <w:sz w:val="24"/>
              <w:szCs w:val="24"/>
            </w:rPr>
            <w:t xml:space="preserve"> </w:t>
          </w:r>
          <w:r w:rsidRPr="0039328A">
            <w:rPr>
              <w:rFonts w:ascii="Arial" w:hAnsi="Arial" w:cs="Arial"/>
              <w:sz w:val="24"/>
              <w:szCs w:val="24"/>
            </w:rPr>
            <w:t xml:space="preserve">pozbawionym prawa własności tej </w:t>
          </w:r>
          <w:r w:rsidRPr="0039328A">
            <w:rPr>
              <w:rStyle w:val="Uwydatnienie"/>
              <w:rFonts w:ascii="Arial" w:hAnsi="Arial" w:cs="Arial"/>
              <w:i w:val="0"/>
              <w:iCs w:val="0"/>
              <w:sz w:val="24"/>
              <w:szCs w:val="24"/>
            </w:rPr>
            <w:t>nieruchomości</w:t>
          </w:r>
          <w:r w:rsidRPr="0039328A">
            <w:rPr>
              <w:rFonts w:ascii="Arial" w:hAnsi="Arial" w:cs="Arial"/>
              <w:i/>
              <w:iCs/>
              <w:sz w:val="24"/>
              <w:szCs w:val="24"/>
            </w:rPr>
            <w:t xml:space="preserve"> </w:t>
          </w:r>
          <w:r w:rsidRPr="0039328A">
            <w:rPr>
              <w:rFonts w:ascii="Arial" w:hAnsi="Arial" w:cs="Arial"/>
              <w:sz w:val="24"/>
              <w:szCs w:val="24"/>
            </w:rPr>
            <w:t>przed dniem 5 grudnia 1990 r. albo jego spadkobiercą, jeżeli złoży wniosek o nabycie przed upływem terminu określonego w wykazie, o którym mowa w art. 35 ust. 1 powołanej ustawy o gospodarce nieruchomościami. Termin złożenia wniosku nie może być krótszy niż 6 tygodni, licząc od dnia wywieszenia wykazu.</w:t>
          </w:r>
        </w:p>
        <w:p w14:paraId="710A61A8" w14:textId="20A45E13" w:rsidR="00F75B03" w:rsidRPr="0039328A" w:rsidRDefault="00F75B03" w:rsidP="0039328A">
          <w:pPr>
            <w:spacing w:line="360" w:lineRule="auto"/>
            <w:rPr>
              <w:rFonts w:ascii="Arial" w:eastAsia="MS Mincho" w:hAnsi="Arial" w:cs="Arial"/>
              <w:sz w:val="24"/>
              <w:szCs w:val="24"/>
            </w:rPr>
          </w:pPr>
          <w:r w:rsidRPr="0039328A">
            <w:rPr>
              <w:rFonts w:ascii="Arial" w:hAnsi="Arial" w:cs="Arial"/>
              <w:sz w:val="24"/>
              <w:szCs w:val="24"/>
            </w:rPr>
            <w:t xml:space="preserve">Osoby, o których mowa, korzystają z pierwszeństwa w nabyciu nieruchomości, jeżeli złożą oświadczenie, że wyrażają zgodę na cenę ustaloną w sposób określony w ustawie o gospodarce nieruchomościami. Termin do złożenia wniosku przez osoby, którym przysługuje pierwszeństwo w nabyciu nieruchomości, ustala się od dnia </w:t>
          </w:r>
          <w:r w:rsidRPr="0039328A">
            <w:rPr>
              <w:rFonts w:ascii="Arial" w:eastAsia="MS Mincho" w:hAnsi="Arial" w:cs="Arial"/>
              <w:sz w:val="24"/>
              <w:szCs w:val="24"/>
            </w:rPr>
            <w:t xml:space="preserve">od dnia </w:t>
          </w:r>
          <w:r w:rsidR="0039328A">
            <w:rPr>
              <w:rFonts w:ascii="Arial" w:eastAsia="MS Mincho" w:hAnsi="Arial" w:cs="Arial"/>
              <w:sz w:val="24"/>
              <w:szCs w:val="24"/>
            </w:rPr>
            <w:t>07 lipca</w:t>
          </w:r>
          <w:r w:rsidRPr="0039328A">
            <w:rPr>
              <w:rFonts w:ascii="Arial" w:eastAsia="MS Mincho" w:hAnsi="Arial" w:cs="Arial"/>
              <w:sz w:val="24"/>
              <w:szCs w:val="24"/>
            </w:rPr>
            <w:t xml:space="preserve"> 2026 r. do dnia </w:t>
          </w:r>
          <w:r w:rsidR="0039328A">
            <w:rPr>
              <w:rFonts w:ascii="Arial" w:eastAsia="MS Mincho" w:hAnsi="Arial" w:cs="Arial"/>
              <w:sz w:val="24"/>
              <w:szCs w:val="24"/>
            </w:rPr>
            <w:t xml:space="preserve">18 sierpnia </w:t>
          </w:r>
          <w:r w:rsidRPr="0039328A">
            <w:rPr>
              <w:rFonts w:ascii="Arial" w:eastAsia="MS Mincho" w:hAnsi="Arial" w:cs="Arial"/>
              <w:sz w:val="24"/>
              <w:szCs w:val="24"/>
            </w:rPr>
            <w:t>2026 r.</w:t>
          </w:r>
        </w:p>
        <w:p w14:paraId="72D0C892" w14:textId="77777777" w:rsidR="0039328A" w:rsidRDefault="0039328A" w:rsidP="0039328A">
          <w:pPr>
            <w:spacing w:after="0" w:line="360" w:lineRule="auto"/>
            <w:rPr>
              <w:rFonts w:ascii="Arial" w:eastAsia="MS Mincho" w:hAnsi="Arial" w:cs="Arial"/>
            </w:rPr>
          </w:pPr>
        </w:p>
        <w:p w14:paraId="0B1FC600" w14:textId="77777777" w:rsidR="00D6182F" w:rsidRPr="00D6182F" w:rsidRDefault="00D6182F" w:rsidP="00D6182F">
          <w:pPr>
            <w:spacing w:after="0" w:line="360" w:lineRule="auto"/>
            <w:rPr>
              <w:rFonts w:ascii="Arial" w:eastAsia="MS Mincho" w:hAnsi="Arial" w:cs="Arial"/>
              <w:sz w:val="24"/>
              <w:szCs w:val="24"/>
            </w:rPr>
          </w:pPr>
          <w:r w:rsidRPr="00D6182F">
            <w:rPr>
              <w:rFonts w:ascii="Arial" w:eastAsia="MS Mincho" w:hAnsi="Arial" w:cs="Arial"/>
              <w:sz w:val="24"/>
              <w:szCs w:val="24"/>
            </w:rPr>
            <w:t>z up. Prezydenta Miasta Piotrkowa Trybunalskiego</w:t>
          </w:r>
        </w:p>
        <w:p w14:paraId="5CFBACDD" w14:textId="77777777" w:rsidR="00D6182F" w:rsidRPr="00D6182F" w:rsidRDefault="00D6182F" w:rsidP="00D6182F">
          <w:pPr>
            <w:spacing w:after="0" w:line="360" w:lineRule="auto"/>
            <w:rPr>
              <w:rFonts w:ascii="Arial" w:eastAsia="MS Mincho" w:hAnsi="Arial" w:cs="Arial"/>
              <w:sz w:val="24"/>
              <w:szCs w:val="24"/>
            </w:rPr>
          </w:pPr>
          <w:r w:rsidRPr="00D6182F">
            <w:rPr>
              <w:rFonts w:ascii="Arial" w:eastAsia="MS Mincho" w:hAnsi="Arial" w:cs="Arial"/>
              <w:sz w:val="24"/>
              <w:szCs w:val="24"/>
            </w:rPr>
            <w:t>Piotr Kulbat – Pierwszy Zastępca Prezydenta Miasta</w:t>
          </w:r>
        </w:p>
        <w:p w14:paraId="6A310CCB" w14:textId="1AB4B7D1" w:rsidR="00F22A10" w:rsidRDefault="00FD3121">
          <w:pPr>
            <w:rPr>
              <w:sz w:val="28"/>
              <w:szCs w:val="28"/>
            </w:rPr>
          </w:pPr>
        </w:p>
      </w:sdtContent>
    </w:sdt>
    <w:sectPr w:rsidR="00F22A10" w:rsidSect="00F75B0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E4E9" w14:textId="77777777" w:rsidR="00FD3121" w:rsidRDefault="00FD3121" w:rsidP="00F22A10">
      <w:pPr>
        <w:spacing w:after="0" w:line="240" w:lineRule="auto"/>
      </w:pPr>
      <w:r>
        <w:separator/>
      </w:r>
    </w:p>
  </w:endnote>
  <w:endnote w:type="continuationSeparator" w:id="0">
    <w:p w14:paraId="4AF8B472" w14:textId="77777777" w:rsidR="00FD3121" w:rsidRDefault="00FD3121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7289" w14:textId="77777777" w:rsidR="00FD3121" w:rsidRDefault="00FD3121" w:rsidP="00F22A10">
      <w:pPr>
        <w:spacing w:after="0" w:line="240" w:lineRule="auto"/>
      </w:pPr>
      <w:r>
        <w:separator/>
      </w:r>
    </w:p>
  </w:footnote>
  <w:footnote w:type="continuationSeparator" w:id="0">
    <w:p w14:paraId="27CCB940" w14:textId="77777777" w:rsidR="00FD3121" w:rsidRDefault="00FD3121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C0D2CBD-D968-4E42-B31B-A7AB8470D056}"/>
  </w:docVars>
  <w:rsids>
    <w:rsidRoot w:val="005014BA"/>
    <w:rsid w:val="000503D4"/>
    <w:rsid w:val="000D5A64"/>
    <w:rsid w:val="00144995"/>
    <w:rsid w:val="00173512"/>
    <w:rsid w:val="001A3464"/>
    <w:rsid w:val="001A418A"/>
    <w:rsid w:val="00212A55"/>
    <w:rsid w:val="002B0581"/>
    <w:rsid w:val="002F2731"/>
    <w:rsid w:val="00331E82"/>
    <w:rsid w:val="0039328A"/>
    <w:rsid w:val="003D3A2D"/>
    <w:rsid w:val="00400DF9"/>
    <w:rsid w:val="0040279F"/>
    <w:rsid w:val="0043646B"/>
    <w:rsid w:val="005014BA"/>
    <w:rsid w:val="00551A46"/>
    <w:rsid w:val="005733B1"/>
    <w:rsid w:val="005D6587"/>
    <w:rsid w:val="005F6D12"/>
    <w:rsid w:val="006144DC"/>
    <w:rsid w:val="0065513C"/>
    <w:rsid w:val="006C5055"/>
    <w:rsid w:val="006D30FF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917C0"/>
    <w:rsid w:val="00BA13CD"/>
    <w:rsid w:val="00C07D74"/>
    <w:rsid w:val="00CE0ED0"/>
    <w:rsid w:val="00D22FDB"/>
    <w:rsid w:val="00D5303E"/>
    <w:rsid w:val="00D6182F"/>
    <w:rsid w:val="00DB22E2"/>
    <w:rsid w:val="00E500E6"/>
    <w:rsid w:val="00E910DE"/>
    <w:rsid w:val="00E950AF"/>
    <w:rsid w:val="00EB5F0F"/>
    <w:rsid w:val="00F22A10"/>
    <w:rsid w:val="00F33A42"/>
    <w:rsid w:val="00F75B03"/>
    <w:rsid w:val="00FD3121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F7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F75B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75B0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F75B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75B0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5B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75B03"/>
    <w:rPr>
      <w:color w:val="0000FF"/>
      <w:u w:val="single"/>
    </w:rPr>
  </w:style>
  <w:style w:type="character" w:customStyle="1" w:styleId="alb">
    <w:name w:val="a_lb"/>
    <w:rsid w:val="00F75B03"/>
  </w:style>
  <w:style w:type="character" w:styleId="Uwydatnienie">
    <w:name w:val="Emphasis"/>
    <w:uiPriority w:val="20"/>
    <w:qFormat/>
    <w:rsid w:val="00F75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0D1DF8"/>
    <w:rsid w:val="001A3464"/>
    <w:rsid w:val="00287FFB"/>
    <w:rsid w:val="002B0581"/>
    <w:rsid w:val="0040279F"/>
    <w:rsid w:val="00611988"/>
    <w:rsid w:val="006C177D"/>
    <w:rsid w:val="00987704"/>
    <w:rsid w:val="00AE4A50"/>
    <w:rsid w:val="00CA4963"/>
    <w:rsid w:val="00E500E6"/>
    <w:rsid w:val="00EB5F0F"/>
    <w:rsid w:val="00F2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2CBD-D968-4E42-B31B-A7AB8470D05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3E1E4F2-814D-4AA1-B37A-2E10B8CC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Nieśmiałek Elżbieta</cp:lastModifiedBy>
  <cp:revision>5</cp:revision>
  <cp:lastPrinted>2021-09-29T12:54:00Z</cp:lastPrinted>
  <dcterms:created xsi:type="dcterms:W3CDTF">2026-07-06T05:29:00Z</dcterms:created>
  <dcterms:modified xsi:type="dcterms:W3CDTF">2026-07-06T06:46:00Z</dcterms:modified>
</cp:coreProperties>
</file>